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2FB9" w14:textId="77777777" w:rsidR="00162DC8" w:rsidRPr="00D53A6D" w:rsidRDefault="00D27E77" w:rsidP="00162DC8">
      <w:pPr>
        <w:spacing w:after="0" w:line="240" w:lineRule="auto"/>
        <w:ind w:firstLine="720"/>
        <w:jc w:val="center"/>
        <w:rPr>
          <w:rFonts w:ascii="Times New Roman" w:hAnsi="Times New Roman" w:cs="Times New Roman"/>
          <w:b/>
          <w:sz w:val="28"/>
          <w:szCs w:val="28"/>
          <w:lang w:val="en-US"/>
        </w:rPr>
      </w:pPr>
      <w:r w:rsidRPr="00D53A6D">
        <w:rPr>
          <w:rFonts w:ascii="Times New Roman" w:hAnsi="Times New Roman" w:cs="Times New Roman"/>
          <w:b/>
          <w:sz w:val="28"/>
          <w:szCs w:val="28"/>
          <w:lang w:val="en-US"/>
        </w:rPr>
        <w:t>INFORMATION ECOLOGY IN FORMATION AND TRANSFORMATION OF ENTREPRENEURIAL ACTIVITIES</w:t>
      </w:r>
    </w:p>
    <w:p w14:paraId="0963A573" w14:textId="77777777" w:rsidR="00D27E77" w:rsidRDefault="00D27E77" w:rsidP="00D27E77">
      <w:pPr>
        <w:spacing w:after="0" w:line="360" w:lineRule="auto"/>
        <w:ind w:firstLine="709"/>
        <w:jc w:val="center"/>
        <w:rPr>
          <w:rFonts w:ascii="Times New Roman" w:hAnsi="Times New Roman" w:cs="Times New Roman"/>
          <w:sz w:val="28"/>
          <w:szCs w:val="28"/>
          <w:lang w:val="en-US"/>
        </w:rPr>
      </w:pPr>
    </w:p>
    <w:p w14:paraId="4ECEED11" w14:textId="77777777" w:rsidR="00162DC8" w:rsidRDefault="00D27E77" w:rsidP="00D27E77">
      <w:pPr>
        <w:spacing w:after="0" w:line="360" w:lineRule="auto"/>
        <w:ind w:firstLine="709"/>
        <w:jc w:val="center"/>
        <w:rPr>
          <w:rFonts w:ascii="Times New Roman" w:hAnsi="Times New Roman" w:cs="Times New Roman"/>
          <w:sz w:val="28"/>
          <w:szCs w:val="28"/>
          <w:lang w:val="en-US"/>
        </w:rPr>
      </w:pPr>
      <w:r w:rsidRPr="00D27E77">
        <w:rPr>
          <w:rFonts w:ascii="Times New Roman" w:hAnsi="Times New Roman" w:cs="Times New Roman"/>
          <w:b/>
          <w:i/>
          <w:sz w:val="28"/>
          <w:szCs w:val="28"/>
          <w:lang w:val="en-US"/>
        </w:rPr>
        <w:t>Iryna Gontareva</w:t>
      </w:r>
      <w:r>
        <w:rPr>
          <w:rFonts w:ascii="Times New Roman" w:hAnsi="Times New Roman" w:cs="Times New Roman"/>
          <w:sz w:val="28"/>
          <w:szCs w:val="28"/>
          <w:lang w:val="en-US"/>
        </w:rPr>
        <w:t xml:space="preserve">, </w:t>
      </w:r>
      <w:r w:rsidRPr="00D27E77">
        <w:rPr>
          <w:rFonts w:ascii="Times New Roman" w:hAnsi="Times New Roman" w:cs="Times New Roman"/>
          <w:sz w:val="28"/>
          <w:szCs w:val="28"/>
          <w:lang w:val="en-US"/>
        </w:rPr>
        <w:t>D</w:t>
      </w:r>
      <w:r>
        <w:rPr>
          <w:rFonts w:ascii="Times New Roman" w:hAnsi="Times New Roman" w:cs="Times New Roman"/>
          <w:sz w:val="28"/>
          <w:szCs w:val="28"/>
          <w:lang w:val="en-US"/>
        </w:rPr>
        <w:t>of</w:t>
      </w:r>
      <w:r w:rsidRPr="00D27E77">
        <w:rPr>
          <w:rFonts w:ascii="Times New Roman" w:hAnsi="Times New Roman" w:cs="Times New Roman"/>
          <w:sz w:val="28"/>
          <w:szCs w:val="28"/>
          <w:lang w:val="en-US"/>
        </w:rPr>
        <w:t>S(E), professor</w:t>
      </w:r>
      <w:r>
        <w:rPr>
          <w:rFonts w:ascii="Times New Roman" w:hAnsi="Times New Roman" w:cs="Times New Roman"/>
          <w:sz w:val="28"/>
          <w:szCs w:val="28"/>
          <w:lang w:val="en-US"/>
        </w:rPr>
        <w:t xml:space="preserve">, </w:t>
      </w:r>
      <w:r w:rsidRPr="00D27E77">
        <w:rPr>
          <w:rFonts w:ascii="Times New Roman" w:hAnsi="Times New Roman" w:cs="Times New Roman"/>
          <w:sz w:val="28"/>
          <w:szCs w:val="28"/>
          <w:lang w:val="en-US"/>
        </w:rPr>
        <w:t xml:space="preserve">Marketing, Management and Entrepreneurship Department, V.N. Karazin Kharkiv National University, Ukraine, ORCID: 0000-0002-2242-378X, </w:t>
      </w:r>
      <w:hyperlink r:id="rId6" w:history="1">
        <w:r w:rsidRPr="00090B4E">
          <w:rPr>
            <w:rStyle w:val="Hyperlink"/>
            <w:rFonts w:ascii="Times New Roman" w:hAnsi="Times New Roman" w:cs="Times New Roman"/>
            <w:sz w:val="28"/>
            <w:szCs w:val="28"/>
            <w:lang w:val="en-US"/>
          </w:rPr>
          <w:t>ivgontareva@gmail.com</w:t>
        </w:r>
      </w:hyperlink>
    </w:p>
    <w:p w14:paraId="7369792B" w14:textId="77777777" w:rsidR="00D27E77" w:rsidRPr="00D53A6D" w:rsidRDefault="00D27E77" w:rsidP="00D27E77">
      <w:pPr>
        <w:spacing w:after="0" w:line="360" w:lineRule="auto"/>
        <w:ind w:firstLine="709"/>
        <w:jc w:val="center"/>
        <w:rPr>
          <w:rFonts w:ascii="Times New Roman" w:hAnsi="Times New Roman" w:cs="Times New Roman"/>
          <w:sz w:val="28"/>
          <w:szCs w:val="28"/>
          <w:lang w:val="en-US"/>
        </w:rPr>
      </w:pPr>
    </w:p>
    <w:p w14:paraId="305A5837" w14:textId="77777777" w:rsidR="00162DC8" w:rsidRPr="00D53A6D" w:rsidRDefault="00F53122" w:rsidP="00162DC8">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Key words</w:t>
      </w:r>
      <w:r w:rsidR="00162DC8"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intellectual choice</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entrepreneurship</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Triple, Quadruple, Quintuple innovation helix framework</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university</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industry</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government</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public</w:t>
      </w:r>
      <w:r w:rsidR="00CE44C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w:t>
      </w:r>
      <w:bookmarkStart w:id="0" w:name="_Hlk112632590"/>
      <w:r w:rsidRPr="00D53A6D">
        <w:rPr>
          <w:rFonts w:ascii="Times New Roman" w:hAnsi="Times New Roman" w:cs="Times New Roman"/>
          <w:sz w:val="28"/>
          <w:szCs w:val="28"/>
          <w:lang w:val="en-US"/>
        </w:rPr>
        <w:t>natural environment</w:t>
      </w:r>
      <w:bookmarkEnd w:id="0"/>
    </w:p>
    <w:p w14:paraId="14F6F78C" w14:textId="77777777" w:rsidR="00162DC8" w:rsidRPr="00D53A6D" w:rsidRDefault="00162DC8" w:rsidP="00394673">
      <w:pPr>
        <w:spacing w:after="0" w:line="360" w:lineRule="auto"/>
        <w:ind w:firstLine="709"/>
        <w:jc w:val="center"/>
        <w:rPr>
          <w:rFonts w:ascii="Times New Roman" w:hAnsi="Times New Roman" w:cs="Times New Roman"/>
          <w:b/>
          <w:sz w:val="28"/>
          <w:szCs w:val="28"/>
          <w:lang w:val="en-US"/>
        </w:rPr>
      </w:pPr>
    </w:p>
    <w:p w14:paraId="618366DC" w14:textId="77777777" w:rsidR="00394673" w:rsidRPr="00D53A6D" w:rsidRDefault="001814E7" w:rsidP="001814E7">
      <w:pPr>
        <w:pStyle w:val="ListParagraph"/>
        <w:numPr>
          <w:ilvl w:val="0"/>
          <w:numId w:val="7"/>
        </w:numPr>
        <w:spacing w:after="0" w:line="360" w:lineRule="auto"/>
        <w:jc w:val="center"/>
        <w:rPr>
          <w:rFonts w:ascii="Times New Roman" w:hAnsi="Times New Roman" w:cs="Times New Roman"/>
          <w:b/>
          <w:sz w:val="28"/>
          <w:szCs w:val="28"/>
          <w:lang w:val="en-US"/>
        </w:rPr>
      </w:pPr>
      <w:bookmarkStart w:id="1" w:name="_Hlk110013529"/>
      <w:bookmarkStart w:id="2" w:name="_Hlk111914955"/>
      <w:r w:rsidRPr="00D53A6D">
        <w:rPr>
          <w:rFonts w:ascii="Times New Roman" w:hAnsi="Times New Roman" w:cs="Times New Roman"/>
          <w:b/>
          <w:sz w:val="28"/>
          <w:szCs w:val="28"/>
          <w:lang w:val="en-US"/>
        </w:rPr>
        <w:t>Introduction</w:t>
      </w:r>
    </w:p>
    <w:p w14:paraId="090DFE2F" w14:textId="77777777" w:rsidR="008D3EB6" w:rsidRPr="00D53A6D" w:rsidRDefault="00CC7BC3" w:rsidP="00162DC8">
      <w:pPr>
        <w:spacing w:after="0" w:line="360" w:lineRule="auto"/>
        <w:ind w:firstLine="720"/>
        <w:jc w:val="both"/>
        <w:rPr>
          <w:rFonts w:ascii="Times New Roman" w:hAnsi="Times New Roman" w:cs="Times New Roman"/>
          <w:sz w:val="28"/>
          <w:szCs w:val="28"/>
          <w:lang w:val="en-US"/>
        </w:rPr>
      </w:pPr>
      <w:bookmarkStart w:id="3" w:name="_Hlk110010692"/>
      <w:bookmarkEnd w:id="1"/>
      <w:r w:rsidRPr="00D53A6D">
        <w:rPr>
          <w:rFonts w:ascii="Times New Roman" w:hAnsi="Times New Roman" w:cs="Times New Roman"/>
          <w:sz w:val="28"/>
          <w:szCs w:val="28"/>
          <w:lang w:val="en-US"/>
        </w:rPr>
        <w:t>T</w:t>
      </w:r>
      <w:r w:rsidR="00122F77" w:rsidRPr="00D53A6D">
        <w:rPr>
          <w:rFonts w:ascii="Times New Roman" w:hAnsi="Times New Roman" w:cs="Times New Roman"/>
          <w:sz w:val="28"/>
          <w:szCs w:val="28"/>
          <w:lang w:val="en-US"/>
        </w:rPr>
        <w:t>he pace of socio-economic development of countries and regions</w:t>
      </w:r>
      <w:r w:rsidRPr="00D53A6D">
        <w:rPr>
          <w:rFonts w:ascii="Times New Roman" w:hAnsi="Times New Roman" w:cs="Times New Roman"/>
          <w:sz w:val="28"/>
          <w:szCs w:val="28"/>
          <w:lang w:val="en-US"/>
        </w:rPr>
        <w:t xml:space="preserve"> is largely determined by entrepreneurial activit</w:t>
      </w:r>
      <w:r w:rsidR="00CE44CA" w:rsidRPr="00D53A6D">
        <w:rPr>
          <w:rFonts w:ascii="Times New Roman" w:hAnsi="Times New Roman" w:cs="Times New Roman"/>
          <w:sz w:val="28"/>
          <w:szCs w:val="28"/>
          <w:lang w:val="en-US"/>
        </w:rPr>
        <w:t>ies</w:t>
      </w:r>
      <w:r w:rsidR="00E255BD" w:rsidRPr="00D53A6D">
        <w:rPr>
          <w:rFonts w:ascii="Times New Roman" w:hAnsi="Times New Roman" w:cs="Times New Roman"/>
          <w:sz w:val="28"/>
          <w:szCs w:val="28"/>
          <w:lang w:val="en-US"/>
        </w:rPr>
        <w:t>.</w:t>
      </w:r>
      <w:r w:rsidR="00122F77" w:rsidRPr="00D53A6D">
        <w:rPr>
          <w:rFonts w:ascii="Times New Roman" w:hAnsi="Times New Roman" w:cs="Times New Roman"/>
          <w:sz w:val="28"/>
          <w:szCs w:val="28"/>
          <w:lang w:val="en-US"/>
        </w:rPr>
        <w:t xml:space="preserve"> </w:t>
      </w:r>
      <w:r w:rsidR="00122F77" w:rsidRPr="00D53A6D">
        <w:rPr>
          <w:rFonts w:ascii="Times New Roman" w:hAnsi="Times New Roman" w:cs="Times New Roman"/>
          <w:color w:val="000000" w:themeColor="text1"/>
          <w:sz w:val="28"/>
          <w:szCs w:val="28"/>
          <w:lang w:val="en-US"/>
        </w:rPr>
        <w:t xml:space="preserve">Entrepreneurs </w:t>
      </w:r>
      <w:r w:rsidR="003C2914" w:rsidRPr="00D53A6D">
        <w:rPr>
          <w:rFonts w:ascii="Times New Roman" w:hAnsi="Times New Roman" w:cs="Times New Roman"/>
          <w:sz w:val="28"/>
          <w:szCs w:val="28"/>
          <w:lang w:val="en-US"/>
        </w:rPr>
        <w:t xml:space="preserve">run </w:t>
      </w:r>
      <w:r w:rsidR="00122F77" w:rsidRPr="00D53A6D">
        <w:rPr>
          <w:rFonts w:ascii="Times New Roman" w:hAnsi="Times New Roman" w:cs="Times New Roman"/>
          <w:sz w:val="28"/>
          <w:szCs w:val="28"/>
          <w:lang w:val="en-US"/>
        </w:rPr>
        <w:t>various</w:t>
      </w:r>
      <w:r w:rsidR="000054FA" w:rsidRPr="00D53A6D">
        <w:rPr>
          <w:rFonts w:ascii="Times New Roman" w:hAnsi="Times New Roman" w:cs="Times New Roman"/>
          <w:sz w:val="28"/>
          <w:szCs w:val="28"/>
          <w:lang w:val="en-US"/>
        </w:rPr>
        <w:t xml:space="preserve"> types of businesses</w:t>
      </w:r>
      <w:r w:rsidR="00122F77" w:rsidRPr="00D53A6D">
        <w:rPr>
          <w:rFonts w:ascii="Times New Roman" w:hAnsi="Times New Roman" w:cs="Times New Roman"/>
          <w:sz w:val="28"/>
          <w:szCs w:val="28"/>
          <w:lang w:val="en-US"/>
        </w:rPr>
        <w:t xml:space="preserve"> </w:t>
      </w:r>
      <w:r w:rsidR="00770FB6" w:rsidRPr="00D53A6D">
        <w:rPr>
          <w:rFonts w:ascii="Times New Roman" w:hAnsi="Times New Roman" w:cs="Times New Roman"/>
          <w:color w:val="000000" w:themeColor="text1"/>
          <w:sz w:val="28"/>
          <w:szCs w:val="28"/>
          <w:lang w:val="en-US"/>
        </w:rPr>
        <w:t>with</w:t>
      </w:r>
      <w:r w:rsidR="00CA02FB" w:rsidRPr="00D53A6D">
        <w:rPr>
          <w:rFonts w:ascii="Times New Roman" w:hAnsi="Times New Roman" w:cs="Times New Roman"/>
          <w:color w:val="000000" w:themeColor="text1"/>
          <w:sz w:val="28"/>
          <w:szCs w:val="28"/>
          <w:lang w:val="en-US"/>
        </w:rPr>
        <w:t xml:space="preserve"> </w:t>
      </w:r>
      <w:r w:rsidR="00122F77" w:rsidRPr="00D53A6D">
        <w:rPr>
          <w:rFonts w:ascii="Times New Roman" w:hAnsi="Times New Roman" w:cs="Times New Roman"/>
          <w:color w:val="000000" w:themeColor="text1"/>
          <w:sz w:val="28"/>
          <w:szCs w:val="28"/>
          <w:lang w:val="en-US"/>
        </w:rPr>
        <w:t>varying innovation</w:t>
      </w:r>
      <w:r w:rsidR="00CA02FB" w:rsidRPr="00D53A6D">
        <w:rPr>
          <w:rFonts w:ascii="Times New Roman" w:hAnsi="Times New Roman" w:cs="Times New Roman"/>
          <w:color w:val="000000" w:themeColor="text1"/>
          <w:sz w:val="28"/>
          <w:szCs w:val="28"/>
          <w:lang w:val="en-US"/>
        </w:rPr>
        <w:t xml:space="preserve"> level in different </w:t>
      </w:r>
      <w:r w:rsidR="00F805B1" w:rsidRPr="00D53A6D">
        <w:rPr>
          <w:rFonts w:ascii="Times New Roman" w:hAnsi="Times New Roman" w:cs="Times New Roman"/>
          <w:color w:val="000000" w:themeColor="text1"/>
          <w:sz w:val="28"/>
          <w:szCs w:val="28"/>
          <w:lang w:val="en-US"/>
        </w:rPr>
        <w:t xml:space="preserve">economic </w:t>
      </w:r>
      <w:r w:rsidR="00CA02FB" w:rsidRPr="00D53A6D">
        <w:rPr>
          <w:rFonts w:ascii="Times New Roman" w:hAnsi="Times New Roman" w:cs="Times New Roman"/>
          <w:color w:val="000000" w:themeColor="text1"/>
          <w:sz w:val="28"/>
          <w:szCs w:val="28"/>
          <w:lang w:val="en-US"/>
        </w:rPr>
        <w:t>areas</w:t>
      </w:r>
      <w:r w:rsidR="00122F77" w:rsidRPr="00D53A6D">
        <w:rPr>
          <w:rFonts w:ascii="Times New Roman" w:hAnsi="Times New Roman" w:cs="Times New Roman"/>
          <w:color w:val="000000" w:themeColor="text1"/>
          <w:sz w:val="28"/>
          <w:szCs w:val="28"/>
          <w:lang w:val="en-US"/>
        </w:rPr>
        <w:t xml:space="preserve"> </w:t>
      </w:r>
      <w:bookmarkStart w:id="4" w:name="_Hlk110011966"/>
      <w:bookmarkEnd w:id="2"/>
      <w:bookmarkEnd w:id="3"/>
      <w:r w:rsidR="006F724C" w:rsidRPr="00D53A6D">
        <w:rPr>
          <w:rFonts w:ascii="Times New Roman" w:hAnsi="Times New Roman" w:cs="Times New Roman"/>
          <w:sz w:val="28"/>
          <w:szCs w:val="28"/>
          <w:lang w:val="en-US"/>
        </w:rPr>
        <w:t>[</w:t>
      </w:r>
      <w:r w:rsidR="00ED7D54" w:rsidRPr="00D53A6D">
        <w:rPr>
          <w:rFonts w:ascii="Times New Roman" w:hAnsi="Times New Roman" w:cs="Times New Roman"/>
          <w:sz w:val="28"/>
          <w:szCs w:val="28"/>
        </w:rPr>
        <w:fldChar w:fldCharType="begin"/>
      </w:r>
      <w:r w:rsidR="00ED7D54" w:rsidRPr="00D53A6D">
        <w:rPr>
          <w:rFonts w:ascii="Times New Roman" w:hAnsi="Times New Roman" w:cs="Times New Roman"/>
          <w:sz w:val="28"/>
          <w:szCs w:val="28"/>
          <w:lang w:val="en-US"/>
        </w:rPr>
        <w:instrText xml:space="preserve"> REF _Ref112242096 \r \h  \* MERGEFORMAT </w:instrText>
      </w:r>
      <w:r w:rsidR="00ED7D54" w:rsidRPr="00D53A6D">
        <w:rPr>
          <w:rFonts w:ascii="Times New Roman" w:hAnsi="Times New Roman" w:cs="Times New Roman"/>
          <w:sz w:val="28"/>
          <w:szCs w:val="28"/>
        </w:rPr>
      </w:r>
      <w:r w:rsidR="00ED7D54"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14</w:t>
      </w:r>
      <w:r w:rsidR="00ED7D54" w:rsidRPr="00D53A6D">
        <w:rPr>
          <w:rFonts w:ascii="Times New Roman" w:hAnsi="Times New Roman" w:cs="Times New Roman"/>
          <w:sz w:val="28"/>
          <w:szCs w:val="28"/>
        </w:rPr>
        <w:fldChar w:fldCharType="end"/>
      </w:r>
      <w:r w:rsidR="006F724C" w:rsidRPr="00D53A6D">
        <w:rPr>
          <w:rFonts w:ascii="Times New Roman" w:hAnsi="Times New Roman" w:cs="Times New Roman"/>
          <w:sz w:val="28"/>
          <w:szCs w:val="28"/>
          <w:lang w:val="en-US"/>
        </w:rPr>
        <w:t>].</w:t>
      </w:r>
      <w:bookmarkEnd w:id="4"/>
    </w:p>
    <w:p w14:paraId="78DD1901" w14:textId="77777777" w:rsidR="00A23DB6" w:rsidRPr="00D53A6D" w:rsidRDefault="00CC559B" w:rsidP="00A23DB6">
      <w:pPr>
        <w:spacing w:after="0" w:line="360" w:lineRule="auto"/>
        <w:ind w:firstLine="720"/>
        <w:jc w:val="both"/>
        <w:rPr>
          <w:rFonts w:ascii="Times New Roman" w:hAnsi="Times New Roman" w:cs="Times New Roman"/>
          <w:sz w:val="28"/>
          <w:szCs w:val="28"/>
          <w:lang w:val="en-US"/>
        </w:rPr>
      </w:pPr>
      <w:bookmarkStart w:id="5" w:name="_Hlk110010140"/>
      <w:r w:rsidRPr="00D53A6D">
        <w:rPr>
          <w:rFonts w:ascii="Times New Roman" w:hAnsi="Times New Roman" w:cs="Times New Roman"/>
          <w:sz w:val="28"/>
          <w:szCs w:val="28"/>
          <w:lang w:val="en-US"/>
        </w:rPr>
        <w:t xml:space="preserve">The choice </w:t>
      </w:r>
      <w:r w:rsidR="00770FB6" w:rsidRPr="00D53A6D">
        <w:rPr>
          <w:rFonts w:ascii="Times New Roman" w:hAnsi="Times New Roman" w:cs="Times New Roman"/>
          <w:sz w:val="28"/>
          <w:szCs w:val="28"/>
          <w:lang w:val="en-US"/>
        </w:rPr>
        <w:t>of the company’s type</w:t>
      </w:r>
      <w:r w:rsidRPr="00D53A6D">
        <w:rPr>
          <w:rFonts w:ascii="Times New Roman" w:hAnsi="Times New Roman" w:cs="Times New Roman"/>
          <w:sz w:val="28"/>
          <w:szCs w:val="28"/>
          <w:lang w:val="en-US"/>
        </w:rPr>
        <w:t xml:space="preserve">, </w:t>
      </w:r>
      <w:r w:rsidR="00770FB6" w:rsidRPr="00D53A6D">
        <w:rPr>
          <w:rFonts w:ascii="Times New Roman" w:hAnsi="Times New Roman" w:cs="Times New Roman"/>
          <w:sz w:val="28"/>
          <w:szCs w:val="28"/>
          <w:lang w:val="en-US"/>
        </w:rPr>
        <w:t>areas of activitie</w:t>
      </w:r>
      <w:r w:rsidRPr="00D53A6D">
        <w:rPr>
          <w:rFonts w:ascii="Times New Roman" w:hAnsi="Times New Roman" w:cs="Times New Roman"/>
          <w:sz w:val="28"/>
          <w:szCs w:val="28"/>
          <w:lang w:val="en-US"/>
        </w:rPr>
        <w:t>s</w:t>
      </w:r>
      <w:r w:rsidR="00770FB6" w:rsidRPr="00D53A6D">
        <w:rPr>
          <w:rFonts w:ascii="Times New Roman" w:hAnsi="Times New Roman" w:cs="Times New Roman"/>
          <w:sz w:val="28"/>
          <w:szCs w:val="28"/>
          <w:lang w:val="en-US"/>
        </w:rPr>
        <w:t xml:space="preserve"> and </w:t>
      </w:r>
      <w:r w:rsidRPr="00D53A6D">
        <w:rPr>
          <w:rFonts w:ascii="Times New Roman" w:hAnsi="Times New Roman" w:cs="Times New Roman"/>
          <w:sz w:val="28"/>
          <w:szCs w:val="28"/>
          <w:lang w:val="en-US"/>
        </w:rPr>
        <w:t>innovation</w:t>
      </w:r>
      <w:r w:rsidR="00770FB6" w:rsidRPr="00D53A6D">
        <w:rPr>
          <w:rFonts w:ascii="Times New Roman" w:hAnsi="Times New Roman" w:cs="Times New Roman"/>
          <w:sz w:val="28"/>
          <w:szCs w:val="28"/>
          <w:lang w:val="en-US"/>
        </w:rPr>
        <w:t xml:space="preserve"> level</w:t>
      </w:r>
      <w:r w:rsidRPr="00D53A6D">
        <w:rPr>
          <w:rFonts w:ascii="Times New Roman" w:hAnsi="Times New Roman" w:cs="Times New Roman"/>
          <w:sz w:val="28"/>
          <w:szCs w:val="28"/>
          <w:lang w:val="en-US"/>
        </w:rPr>
        <w:t xml:space="preserve"> is associated with search</w:t>
      </w:r>
      <w:r w:rsidR="00770FB6" w:rsidRPr="00D53A6D">
        <w:rPr>
          <w:rFonts w:ascii="Times New Roman" w:hAnsi="Times New Roman" w:cs="Times New Roman"/>
          <w:sz w:val="28"/>
          <w:szCs w:val="28"/>
          <w:lang w:val="en-US"/>
        </w:rPr>
        <w:t>ing</w:t>
      </w:r>
      <w:r w:rsidRPr="00D53A6D">
        <w:rPr>
          <w:rFonts w:ascii="Times New Roman" w:hAnsi="Times New Roman" w:cs="Times New Roman"/>
          <w:sz w:val="28"/>
          <w:szCs w:val="28"/>
          <w:lang w:val="en-US"/>
        </w:rPr>
        <w:t xml:space="preserve"> and processing information. At the same time, information and communication technologies, codified and </w:t>
      </w:r>
      <w:r w:rsidR="00AC27A2" w:rsidRPr="00D53A6D">
        <w:rPr>
          <w:rFonts w:ascii="Times New Roman" w:hAnsi="Times New Roman" w:cs="Times New Roman"/>
          <w:sz w:val="28"/>
          <w:szCs w:val="28"/>
          <w:lang w:val="en-US"/>
        </w:rPr>
        <w:t xml:space="preserve">tacit </w:t>
      </w:r>
      <w:r w:rsidRPr="00D53A6D">
        <w:rPr>
          <w:rFonts w:ascii="Times New Roman" w:hAnsi="Times New Roman" w:cs="Times New Roman"/>
          <w:sz w:val="28"/>
          <w:szCs w:val="28"/>
          <w:lang w:val="en-US"/>
        </w:rPr>
        <w:t>knowledge of entrepreneurs, their cognitive abilities are used. The uncertainty of the external</w:t>
      </w:r>
      <w:r w:rsidR="00747C7F" w:rsidRPr="00D53A6D">
        <w:rPr>
          <w:rFonts w:ascii="Times New Roman" w:hAnsi="Times New Roman" w:cs="Times New Roman"/>
          <w:sz w:val="28"/>
          <w:szCs w:val="28"/>
          <w:lang w:val="en-US"/>
        </w:rPr>
        <w:t xml:space="preserve"> environment</w:t>
      </w:r>
      <w:r w:rsidRPr="00D53A6D">
        <w:rPr>
          <w:rFonts w:ascii="Times New Roman" w:hAnsi="Times New Roman" w:cs="Times New Roman"/>
          <w:sz w:val="28"/>
          <w:szCs w:val="28"/>
          <w:lang w:val="en-US"/>
        </w:rPr>
        <w:t>, lack of relevant information, presence of subjective preferences and expectations complicate the choice</w:t>
      </w:r>
      <w:r w:rsidR="002426B4" w:rsidRPr="00D53A6D">
        <w:rPr>
          <w:rFonts w:ascii="Times New Roman" w:hAnsi="Times New Roman" w:cs="Times New Roman"/>
          <w:sz w:val="28"/>
          <w:szCs w:val="28"/>
          <w:lang w:val="en-US"/>
        </w:rPr>
        <w:t>.</w:t>
      </w:r>
      <w:r w:rsidR="00A23DB6" w:rsidRPr="00D53A6D">
        <w:rPr>
          <w:rFonts w:ascii="Times New Roman" w:hAnsi="Times New Roman" w:cs="Times New Roman"/>
          <w:sz w:val="28"/>
          <w:szCs w:val="28"/>
          <w:lang w:val="en-US"/>
        </w:rPr>
        <w:t xml:space="preserve"> </w:t>
      </w:r>
    </w:p>
    <w:p w14:paraId="55152396" w14:textId="77777777" w:rsidR="00A2445E" w:rsidRPr="00D53A6D" w:rsidRDefault="00826188" w:rsidP="00A23DB6">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Potential entrepreneurs are faced with the goal of designing or redesigning their own business based on a variety of </w:t>
      </w:r>
      <w:r w:rsidR="00F805B1" w:rsidRPr="00D53A6D">
        <w:rPr>
          <w:rFonts w:ascii="Times New Roman" w:hAnsi="Times New Roman" w:cs="Times New Roman"/>
          <w:sz w:val="28"/>
          <w:szCs w:val="28"/>
          <w:lang w:val="en-US"/>
        </w:rPr>
        <w:t xml:space="preserve">the </w:t>
      </w:r>
      <w:r w:rsidRPr="00D53A6D">
        <w:rPr>
          <w:rFonts w:ascii="Times New Roman" w:hAnsi="Times New Roman" w:cs="Times New Roman"/>
          <w:sz w:val="28"/>
          <w:szCs w:val="28"/>
          <w:lang w:val="en-US"/>
        </w:rPr>
        <w:t>existing or promising activit</w:t>
      </w:r>
      <w:r w:rsidR="00F805B1" w:rsidRPr="00D53A6D">
        <w:rPr>
          <w:rFonts w:ascii="Times New Roman" w:hAnsi="Times New Roman" w:cs="Times New Roman"/>
          <w:sz w:val="28"/>
          <w:szCs w:val="28"/>
          <w:lang w:val="en-US"/>
        </w:rPr>
        <w:t>ies</w:t>
      </w:r>
      <w:r w:rsidRPr="00D53A6D">
        <w:rPr>
          <w:rFonts w:ascii="Times New Roman" w:hAnsi="Times New Roman" w:cs="Times New Roman"/>
          <w:sz w:val="28"/>
          <w:szCs w:val="28"/>
          <w:lang w:val="en-US"/>
        </w:rPr>
        <w:t xml:space="preserve"> and forms of </w:t>
      </w:r>
      <w:r w:rsidR="00F805B1" w:rsidRPr="00D53A6D">
        <w:rPr>
          <w:rFonts w:ascii="Times New Roman" w:hAnsi="Times New Roman" w:cs="Times New Roman"/>
          <w:sz w:val="28"/>
          <w:szCs w:val="28"/>
          <w:lang w:val="en-US"/>
        </w:rPr>
        <w:t xml:space="preserve">their </w:t>
      </w:r>
      <w:r w:rsidRPr="00D53A6D">
        <w:rPr>
          <w:rFonts w:ascii="Times New Roman" w:hAnsi="Times New Roman" w:cs="Times New Roman"/>
          <w:sz w:val="28"/>
          <w:szCs w:val="28"/>
          <w:lang w:val="en-US"/>
        </w:rPr>
        <w:t xml:space="preserve">implementation. At the same time, there </w:t>
      </w:r>
      <w:r w:rsidR="00747C7F" w:rsidRPr="00D53A6D">
        <w:rPr>
          <w:rFonts w:ascii="Times New Roman" w:hAnsi="Times New Roman" w:cs="Times New Roman"/>
          <w:sz w:val="28"/>
          <w:szCs w:val="28"/>
          <w:lang w:val="en-US"/>
        </w:rPr>
        <w:t>are</w:t>
      </w:r>
      <w:r w:rsidRPr="00D53A6D">
        <w:rPr>
          <w:rFonts w:ascii="Times New Roman" w:hAnsi="Times New Roman" w:cs="Times New Roman"/>
          <w:sz w:val="28"/>
          <w:szCs w:val="28"/>
          <w:lang w:val="en-US"/>
        </w:rPr>
        <w:t xml:space="preserve"> also a large number of economically comparable (Pareto efficient) combinations of business organization. </w:t>
      </w:r>
      <w:r w:rsidR="009A0D48" w:rsidRPr="00D53A6D">
        <w:rPr>
          <w:rFonts w:ascii="Times New Roman" w:hAnsi="Times New Roman" w:cs="Times New Roman"/>
          <w:sz w:val="28"/>
          <w:szCs w:val="28"/>
          <w:lang w:val="en-US"/>
        </w:rPr>
        <w:t>Thus, there</w:t>
      </w:r>
      <w:r w:rsidRPr="00D53A6D">
        <w:rPr>
          <w:rFonts w:ascii="Times New Roman" w:hAnsi="Times New Roman" w:cs="Times New Roman"/>
          <w:sz w:val="28"/>
          <w:szCs w:val="28"/>
          <w:lang w:val="en-US"/>
        </w:rPr>
        <w:t xml:space="preserve"> arises a need for intellectual and volitional efforts </w:t>
      </w:r>
      <w:r w:rsidR="009E6925" w:rsidRPr="00D53A6D">
        <w:rPr>
          <w:rFonts w:ascii="Times New Roman" w:hAnsi="Times New Roman" w:cs="Times New Roman"/>
          <w:sz w:val="28"/>
          <w:szCs w:val="28"/>
          <w:lang w:val="en-US"/>
        </w:rPr>
        <w:t xml:space="preserve">in </w:t>
      </w:r>
      <w:r w:rsidRPr="00D53A6D">
        <w:rPr>
          <w:rFonts w:ascii="Times New Roman" w:hAnsi="Times New Roman" w:cs="Times New Roman"/>
          <w:sz w:val="28"/>
          <w:szCs w:val="28"/>
          <w:lang w:val="en-US"/>
        </w:rPr>
        <w:t>mak</w:t>
      </w:r>
      <w:r w:rsidR="00875609" w:rsidRPr="00D53A6D">
        <w:rPr>
          <w:rFonts w:ascii="Times New Roman" w:hAnsi="Times New Roman" w:cs="Times New Roman"/>
          <w:sz w:val="28"/>
          <w:szCs w:val="28"/>
          <w:lang w:val="en-US"/>
        </w:rPr>
        <w:t>ing</w:t>
      </w:r>
      <w:r w:rsidRPr="00D53A6D">
        <w:rPr>
          <w:rFonts w:ascii="Times New Roman" w:hAnsi="Times New Roman" w:cs="Times New Roman"/>
          <w:sz w:val="28"/>
          <w:szCs w:val="28"/>
          <w:lang w:val="en-US"/>
        </w:rPr>
        <w:t xml:space="preserve"> decision</w:t>
      </w:r>
      <w:r w:rsidR="00875609"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w:t>
      </w:r>
      <w:r w:rsidR="009A0D48" w:rsidRPr="00D53A6D">
        <w:rPr>
          <w:rFonts w:ascii="Times New Roman" w:hAnsi="Times New Roman" w:cs="Times New Roman"/>
          <w:sz w:val="28"/>
          <w:szCs w:val="28"/>
          <w:lang w:val="en-US"/>
        </w:rPr>
        <w:t xml:space="preserve">on </w:t>
      </w:r>
      <w:r w:rsidRPr="00D53A6D">
        <w:rPr>
          <w:rFonts w:ascii="Times New Roman" w:hAnsi="Times New Roman" w:cs="Times New Roman"/>
          <w:sz w:val="28"/>
          <w:szCs w:val="28"/>
          <w:lang w:val="en-US"/>
        </w:rPr>
        <w:t>the degree of necessity and possibility of obtaining the desired result</w:t>
      </w:r>
      <w:r w:rsidR="009A0D48" w:rsidRPr="00D53A6D">
        <w:rPr>
          <w:rFonts w:ascii="Times New Roman" w:hAnsi="Times New Roman" w:cs="Times New Roman"/>
          <w:sz w:val="28"/>
          <w:szCs w:val="28"/>
          <w:lang w:val="en-US"/>
        </w:rPr>
        <w:t xml:space="preserve"> under uncertainty</w:t>
      </w:r>
      <w:r w:rsidR="00A23DB6" w:rsidRPr="00D53A6D">
        <w:rPr>
          <w:rFonts w:ascii="Times New Roman" w:hAnsi="Times New Roman" w:cs="Times New Roman"/>
          <w:sz w:val="28"/>
          <w:szCs w:val="28"/>
          <w:lang w:val="en-US"/>
        </w:rPr>
        <w:t xml:space="preserve">. </w:t>
      </w:r>
      <w:r w:rsidR="009A0D48" w:rsidRPr="00D53A6D">
        <w:rPr>
          <w:rFonts w:ascii="Times New Roman" w:hAnsi="Times New Roman" w:cs="Times New Roman"/>
          <w:sz w:val="28"/>
          <w:szCs w:val="28"/>
          <w:lang w:val="en-US"/>
        </w:rPr>
        <w:t>E</w:t>
      </w:r>
      <w:r w:rsidR="00AD7EE7" w:rsidRPr="00D53A6D">
        <w:rPr>
          <w:rFonts w:ascii="Times New Roman" w:hAnsi="Times New Roman" w:cs="Times New Roman"/>
          <w:sz w:val="28"/>
          <w:szCs w:val="28"/>
          <w:lang w:val="en-US"/>
        </w:rPr>
        <w:t>ntrepreneur</w:t>
      </w:r>
      <w:r w:rsidR="009A0D48" w:rsidRPr="00D53A6D">
        <w:rPr>
          <w:rFonts w:ascii="Times New Roman" w:hAnsi="Times New Roman" w:cs="Times New Roman"/>
          <w:sz w:val="28"/>
          <w:szCs w:val="28"/>
          <w:lang w:val="en-US"/>
        </w:rPr>
        <w:t>s</w:t>
      </w:r>
      <w:r w:rsidR="00AD7EE7" w:rsidRPr="00D53A6D">
        <w:rPr>
          <w:rFonts w:ascii="Times New Roman" w:hAnsi="Times New Roman" w:cs="Times New Roman"/>
          <w:sz w:val="28"/>
          <w:szCs w:val="28"/>
          <w:lang w:val="en-US"/>
        </w:rPr>
        <w:t xml:space="preserve"> make an intelligent choice if they: i) recognize the existence of other alternatives, i.e., availability of opportunity cost; ii) understand the insufficiency of the available information and personal knowledge for an unambiguous orientation in the situation, i.e., the need to increase transaction costs. </w:t>
      </w:r>
      <w:r w:rsidR="009A0D48" w:rsidRPr="00D53A6D">
        <w:rPr>
          <w:rFonts w:ascii="Times New Roman" w:hAnsi="Times New Roman" w:cs="Times New Roman"/>
          <w:sz w:val="28"/>
          <w:szCs w:val="28"/>
          <w:lang w:val="en-US"/>
        </w:rPr>
        <w:t xml:space="preserve">A </w:t>
      </w:r>
      <w:r w:rsidR="00AD7EE7" w:rsidRPr="00D53A6D">
        <w:rPr>
          <w:rFonts w:ascii="Times New Roman" w:hAnsi="Times New Roman" w:cs="Times New Roman"/>
          <w:sz w:val="28"/>
          <w:szCs w:val="28"/>
          <w:lang w:val="en-US"/>
        </w:rPr>
        <w:t>potential entrepreneur</w:t>
      </w:r>
      <w:r w:rsidR="00893F20" w:rsidRPr="00D53A6D">
        <w:rPr>
          <w:rFonts w:ascii="Times New Roman" w:hAnsi="Times New Roman" w:cs="Times New Roman"/>
          <w:sz w:val="28"/>
          <w:szCs w:val="28"/>
          <w:lang w:val="en-US"/>
        </w:rPr>
        <w:t xml:space="preserve"> can</w:t>
      </w:r>
      <w:r w:rsidR="00AD7EE7" w:rsidRPr="00D53A6D">
        <w:rPr>
          <w:rFonts w:ascii="Times New Roman" w:hAnsi="Times New Roman" w:cs="Times New Roman"/>
          <w:sz w:val="28"/>
          <w:szCs w:val="28"/>
          <w:lang w:val="en-US"/>
        </w:rPr>
        <w:t xml:space="preserve">: i) </w:t>
      </w:r>
      <w:r w:rsidR="00AD7EE7" w:rsidRPr="00D53A6D">
        <w:rPr>
          <w:rFonts w:ascii="Times New Roman" w:hAnsi="Times New Roman" w:cs="Times New Roman"/>
          <w:sz w:val="28"/>
          <w:szCs w:val="28"/>
          <w:lang w:val="en-US"/>
        </w:rPr>
        <w:lastRenderedPageBreak/>
        <w:t>refuse to take further actions; ii) delay the choice until the last critical moment and make the choice spontaneous; iii) continue collect</w:t>
      </w:r>
      <w:r w:rsidR="000E3DCD" w:rsidRPr="00D53A6D">
        <w:rPr>
          <w:rFonts w:ascii="Times New Roman" w:hAnsi="Times New Roman" w:cs="Times New Roman"/>
          <w:sz w:val="28"/>
          <w:szCs w:val="28"/>
          <w:lang w:val="en-US"/>
        </w:rPr>
        <w:t>ing</w:t>
      </w:r>
      <w:r w:rsidR="00AD7EE7" w:rsidRPr="00D53A6D">
        <w:rPr>
          <w:rFonts w:ascii="Times New Roman" w:hAnsi="Times New Roman" w:cs="Times New Roman"/>
          <w:sz w:val="28"/>
          <w:szCs w:val="28"/>
          <w:lang w:val="en-US"/>
        </w:rPr>
        <w:t xml:space="preserve"> the necessary additional information; iv) reduce the level of uncertainty to subjective rationality with respect to more general motivational and cognitive goals</w:t>
      </w:r>
      <w:r w:rsidR="00A23DB6" w:rsidRPr="00D53A6D">
        <w:rPr>
          <w:rFonts w:ascii="Times New Roman" w:hAnsi="Times New Roman" w:cs="Times New Roman"/>
          <w:sz w:val="28"/>
          <w:szCs w:val="28"/>
          <w:lang w:val="en-US"/>
        </w:rPr>
        <w:t>.</w:t>
      </w:r>
    </w:p>
    <w:p w14:paraId="270324CF" w14:textId="77777777" w:rsidR="00A23DB6" w:rsidRPr="00D53A6D" w:rsidRDefault="00714752" w:rsidP="00A23DB6">
      <w:pPr>
        <w:spacing w:after="0" w:line="360" w:lineRule="auto"/>
        <w:ind w:firstLine="720"/>
        <w:jc w:val="both"/>
        <w:rPr>
          <w:rFonts w:ascii="Times New Roman" w:hAnsi="Times New Roman" w:cs="Times New Roman"/>
          <w:sz w:val="28"/>
          <w:szCs w:val="28"/>
          <w:lang w:val="uk-UA"/>
        </w:rPr>
      </w:pPr>
      <w:r w:rsidRPr="00D53A6D">
        <w:rPr>
          <w:rFonts w:ascii="Times New Roman" w:hAnsi="Times New Roman" w:cs="Times New Roman"/>
          <w:sz w:val="28"/>
          <w:szCs w:val="28"/>
          <w:lang w:val="en-US"/>
        </w:rPr>
        <w:t>With subjective rationality, decisions include not so much formal logical criteria as assessments of the entrepreneur</w:t>
      </w:r>
      <w:r w:rsidR="00A04B0A"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s ability to act under uncertainty</w:t>
      </w:r>
      <w:r w:rsidR="00893F20" w:rsidRPr="00D53A6D">
        <w:rPr>
          <w:rFonts w:ascii="Times New Roman" w:hAnsi="Times New Roman" w:cs="Times New Roman"/>
          <w:sz w:val="28"/>
          <w:szCs w:val="28"/>
          <w:lang w:val="en-US"/>
        </w:rPr>
        <w:t xml:space="preserve"> and</w:t>
      </w:r>
      <w:r w:rsidRPr="00D53A6D">
        <w:rPr>
          <w:rFonts w:ascii="Times New Roman" w:hAnsi="Times New Roman" w:cs="Times New Roman"/>
          <w:sz w:val="28"/>
          <w:szCs w:val="28"/>
          <w:lang w:val="en-US"/>
        </w:rPr>
        <w:t xml:space="preserve"> skills to actualize all their intellectual and personal potential. Possible ways to solve the problem </w:t>
      </w:r>
      <w:r w:rsidR="00A04B0A" w:rsidRPr="00D53A6D">
        <w:rPr>
          <w:rFonts w:ascii="Times New Roman" w:hAnsi="Times New Roman" w:cs="Times New Roman"/>
          <w:sz w:val="28"/>
          <w:szCs w:val="28"/>
          <w:lang w:val="en-US"/>
        </w:rPr>
        <w:t xml:space="preserve">include </w:t>
      </w:r>
      <w:r w:rsidR="0017760D" w:rsidRPr="00D53A6D">
        <w:rPr>
          <w:rFonts w:ascii="Times New Roman" w:hAnsi="Times New Roman" w:cs="Times New Roman"/>
          <w:sz w:val="28"/>
          <w:szCs w:val="28"/>
          <w:lang w:val="en-US"/>
        </w:rPr>
        <w:t xml:space="preserve">conducting </w:t>
      </w:r>
      <w:r w:rsidRPr="00D53A6D">
        <w:rPr>
          <w:rFonts w:ascii="Times New Roman" w:hAnsi="Times New Roman" w:cs="Times New Roman"/>
          <w:sz w:val="28"/>
          <w:szCs w:val="28"/>
          <w:lang w:val="en-US"/>
        </w:rPr>
        <w:t>an axiolog</w:t>
      </w:r>
      <w:r w:rsidR="00A04B0A" w:rsidRPr="00D53A6D">
        <w:rPr>
          <w:rFonts w:ascii="Times New Roman" w:hAnsi="Times New Roman" w:cs="Times New Roman"/>
          <w:sz w:val="28"/>
          <w:szCs w:val="28"/>
          <w:lang w:val="en-US"/>
        </w:rPr>
        <w:t>y</w:t>
      </w:r>
      <w:r w:rsidRPr="00D53A6D">
        <w:rPr>
          <w:rFonts w:ascii="Times New Roman" w:hAnsi="Times New Roman" w:cs="Times New Roman"/>
          <w:sz w:val="28"/>
          <w:szCs w:val="28"/>
          <w:lang w:val="en-US"/>
        </w:rPr>
        <w:t xml:space="preserve"> (value) assessment of information or </w:t>
      </w:r>
      <w:r w:rsidR="0017760D" w:rsidRPr="00D53A6D">
        <w:rPr>
          <w:rFonts w:ascii="Times New Roman" w:hAnsi="Times New Roman" w:cs="Times New Roman"/>
          <w:sz w:val="28"/>
          <w:szCs w:val="28"/>
          <w:lang w:val="en-US"/>
        </w:rPr>
        <w:t xml:space="preserve">formation of </w:t>
      </w:r>
      <w:r w:rsidRPr="00D53A6D">
        <w:rPr>
          <w:rFonts w:ascii="Times New Roman" w:hAnsi="Times New Roman" w:cs="Times New Roman"/>
          <w:sz w:val="28"/>
          <w:szCs w:val="28"/>
          <w:lang w:val="en-US"/>
        </w:rPr>
        <w:t xml:space="preserve">a stable </w:t>
      </w:r>
      <w:r w:rsidR="00F342ED" w:rsidRPr="00D53A6D">
        <w:rPr>
          <w:rFonts w:ascii="Times New Roman" w:hAnsi="Times New Roman" w:cs="Times New Roman"/>
          <w:sz w:val="28"/>
          <w:szCs w:val="28"/>
          <w:lang w:val="en-US"/>
        </w:rPr>
        <w:t>personal ontology</w:t>
      </w:r>
      <w:r w:rsidRPr="00D53A6D">
        <w:rPr>
          <w:rFonts w:ascii="Times New Roman" w:hAnsi="Times New Roman" w:cs="Times New Roman"/>
          <w:sz w:val="28"/>
          <w:szCs w:val="28"/>
          <w:lang w:val="en-US"/>
        </w:rPr>
        <w:t xml:space="preserve"> (</w:t>
      </w:r>
      <w:r w:rsidR="00FE4B46" w:rsidRPr="00D53A6D">
        <w:rPr>
          <w:rFonts w:ascii="Times New Roman" w:hAnsi="Times New Roman" w:cs="Times New Roman"/>
          <w:sz w:val="28"/>
          <w:szCs w:val="28"/>
          <w:lang w:val="en-US"/>
        </w:rPr>
        <w:t xml:space="preserve">a set </w:t>
      </w:r>
      <w:r w:rsidR="0017760D" w:rsidRPr="00D53A6D">
        <w:rPr>
          <w:rFonts w:ascii="Times New Roman" w:hAnsi="Times New Roman" w:cs="Times New Roman"/>
          <w:sz w:val="28"/>
          <w:szCs w:val="28"/>
          <w:lang w:val="en-US"/>
        </w:rPr>
        <w:t xml:space="preserve">of </w:t>
      </w:r>
      <w:r w:rsidR="00F342ED" w:rsidRPr="00D53A6D">
        <w:rPr>
          <w:rFonts w:ascii="Times New Roman" w:hAnsi="Times New Roman" w:cs="Times New Roman"/>
          <w:sz w:val="28"/>
          <w:szCs w:val="28"/>
          <w:lang w:val="en-US"/>
        </w:rPr>
        <w:t xml:space="preserve">coherent </w:t>
      </w:r>
      <w:r w:rsidRPr="00D53A6D">
        <w:rPr>
          <w:rFonts w:ascii="Times New Roman" w:hAnsi="Times New Roman" w:cs="Times New Roman"/>
          <w:sz w:val="28"/>
          <w:szCs w:val="28"/>
          <w:lang w:val="en-US"/>
        </w:rPr>
        <w:t xml:space="preserve">knowledge). Both methods reflect either </w:t>
      </w:r>
      <w:r w:rsidR="00F342ED" w:rsidRPr="00D53A6D">
        <w:rPr>
          <w:rFonts w:ascii="Times New Roman" w:hAnsi="Times New Roman" w:cs="Times New Roman"/>
          <w:sz w:val="28"/>
          <w:szCs w:val="28"/>
          <w:lang w:val="en-US"/>
        </w:rPr>
        <w:t xml:space="preserve">an </w:t>
      </w:r>
      <w:r w:rsidRPr="00D53A6D">
        <w:rPr>
          <w:rFonts w:ascii="Times New Roman" w:hAnsi="Times New Roman" w:cs="Times New Roman"/>
          <w:sz w:val="28"/>
          <w:szCs w:val="28"/>
          <w:lang w:val="en-US"/>
        </w:rPr>
        <w:t xml:space="preserve">accumulated experience or mental models obtained in the course of training. The methodological </w:t>
      </w:r>
      <w:r w:rsidR="00F342ED" w:rsidRPr="00D53A6D">
        <w:rPr>
          <w:rFonts w:ascii="Times New Roman" w:hAnsi="Times New Roman" w:cs="Times New Roman"/>
          <w:sz w:val="28"/>
          <w:szCs w:val="28"/>
          <w:lang w:val="en-US"/>
        </w:rPr>
        <w:t xml:space="preserve">framework </w:t>
      </w:r>
      <w:r w:rsidRPr="00D53A6D">
        <w:rPr>
          <w:rFonts w:ascii="Times New Roman" w:hAnsi="Times New Roman" w:cs="Times New Roman"/>
          <w:sz w:val="28"/>
          <w:szCs w:val="28"/>
          <w:lang w:val="en-US"/>
        </w:rPr>
        <w:t xml:space="preserve">for the axiological analysis of intellectual choice is the theory of expectation and </w:t>
      </w:r>
      <w:r w:rsidR="00F342ED" w:rsidRPr="00D53A6D">
        <w:rPr>
          <w:rFonts w:ascii="Times New Roman" w:hAnsi="Times New Roman" w:cs="Times New Roman"/>
          <w:sz w:val="28"/>
          <w:szCs w:val="28"/>
          <w:lang w:val="en-US"/>
        </w:rPr>
        <w:t>t</w:t>
      </w:r>
      <w:r w:rsidRPr="00D53A6D">
        <w:rPr>
          <w:rFonts w:ascii="Times New Roman" w:hAnsi="Times New Roman" w:cs="Times New Roman"/>
          <w:sz w:val="28"/>
          <w:szCs w:val="28"/>
          <w:lang w:val="en-US"/>
        </w:rPr>
        <w:t xml:space="preserve">heory of </w:t>
      </w:r>
      <w:r w:rsidR="00F342ED" w:rsidRPr="00D53A6D">
        <w:rPr>
          <w:rFonts w:ascii="Times New Roman" w:hAnsi="Times New Roman" w:cs="Times New Roman"/>
          <w:sz w:val="28"/>
          <w:szCs w:val="28"/>
          <w:lang w:val="en-US"/>
        </w:rPr>
        <w:t>p</w:t>
      </w:r>
      <w:r w:rsidRPr="00D53A6D">
        <w:rPr>
          <w:rFonts w:ascii="Times New Roman" w:hAnsi="Times New Roman" w:cs="Times New Roman"/>
          <w:sz w:val="28"/>
          <w:szCs w:val="28"/>
          <w:lang w:val="en-US"/>
        </w:rPr>
        <w:t xml:space="preserve">lanned </w:t>
      </w:r>
      <w:r w:rsidR="00F342ED" w:rsidRPr="00D53A6D">
        <w:rPr>
          <w:rFonts w:ascii="Times New Roman" w:hAnsi="Times New Roman" w:cs="Times New Roman"/>
          <w:sz w:val="28"/>
          <w:szCs w:val="28"/>
          <w:lang w:val="en-US"/>
        </w:rPr>
        <w:t>b</w:t>
      </w:r>
      <w:r w:rsidRPr="00D53A6D">
        <w:rPr>
          <w:rFonts w:ascii="Times New Roman" w:hAnsi="Times New Roman" w:cs="Times New Roman"/>
          <w:sz w:val="28"/>
          <w:szCs w:val="28"/>
          <w:lang w:val="en-US"/>
        </w:rPr>
        <w:t xml:space="preserve">ehavior </w:t>
      </w:r>
      <w:r w:rsidR="00A2445E" w:rsidRPr="00D53A6D">
        <w:rPr>
          <w:rFonts w:ascii="Times New Roman" w:hAnsi="Times New Roman" w:cs="Times New Roman"/>
          <w:sz w:val="28"/>
          <w:szCs w:val="28"/>
          <w:lang w:val="en-US"/>
        </w:rPr>
        <w:t>[</w:t>
      </w:r>
      <w:r w:rsidR="00ED7D54" w:rsidRPr="00D53A6D">
        <w:rPr>
          <w:rFonts w:ascii="Times New Roman" w:hAnsi="Times New Roman" w:cs="Times New Roman"/>
          <w:sz w:val="28"/>
          <w:szCs w:val="28"/>
        </w:rPr>
        <w:fldChar w:fldCharType="begin"/>
      </w:r>
      <w:r w:rsidR="00ED7D54" w:rsidRPr="00D53A6D">
        <w:rPr>
          <w:rFonts w:ascii="Times New Roman" w:hAnsi="Times New Roman" w:cs="Times New Roman"/>
          <w:sz w:val="28"/>
          <w:szCs w:val="28"/>
          <w:lang w:val="en-US"/>
        </w:rPr>
        <w:instrText xml:space="preserve"> REF _Ref112242243 \r \h  \* MERGEFORMAT </w:instrText>
      </w:r>
      <w:r w:rsidR="00ED7D54" w:rsidRPr="00D53A6D">
        <w:rPr>
          <w:rFonts w:ascii="Times New Roman" w:hAnsi="Times New Roman" w:cs="Times New Roman"/>
          <w:sz w:val="28"/>
          <w:szCs w:val="28"/>
        </w:rPr>
      </w:r>
      <w:r w:rsidR="00ED7D54"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13</w:t>
      </w:r>
      <w:r w:rsidR="00ED7D54" w:rsidRPr="00D53A6D">
        <w:rPr>
          <w:rFonts w:ascii="Times New Roman" w:hAnsi="Times New Roman" w:cs="Times New Roman"/>
          <w:sz w:val="28"/>
          <w:szCs w:val="28"/>
        </w:rPr>
        <w:fldChar w:fldCharType="end"/>
      </w:r>
      <w:r w:rsidR="00A2445E" w:rsidRPr="00D53A6D">
        <w:rPr>
          <w:rFonts w:ascii="Times New Roman" w:hAnsi="Times New Roman" w:cs="Times New Roman"/>
          <w:sz w:val="28"/>
          <w:szCs w:val="28"/>
          <w:lang w:val="en-US"/>
        </w:rPr>
        <w:t xml:space="preserve">]. </w:t>
      </w:r>
      <w:r w:rsidR="00A23DB6" w:rsidRPr="00D53A6D">
        <w:rPr>
          <w:rFonts w:ascii="Times New Roman" w:hAnsi="Times New Roman" w:cs="Times New Roman"/>
          <w:sz w:val="28"/>
          <w:szCs w:val="28"/>
          <w:lang w:val="en-US"/>
        </w:rPr>
        <w:t xml:space="preserve">  </w:t>
      </w:r>
    </w:p>
    <w:p w14:paraId="3EA7E195" w14:textId="77777777" w:rsidR="001A2130" w:rsidRPr="00D53A6D" w:rsidRDefault="008C5599" w:rsidP="001070E7">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Any entrepreneurial activity begins with an idea. </w:t>
      </w:r>
      <w:r w:rsidR="008B1A40" w:rsidRPr="00D53A6D">
        <w:rPr>
          <w:rFonts w:ascii="Times New Roman" w:hAnsi="Times New Roman" w:cs="Times New Roman"/>
          <w:color w:val="000000" w:themeColor="text1"/>
          <w:sz w:val="28"/>
          <w:szCs w:val="28"/>
          <w:lang w:val="en-US"/>
        </w:rPr>
        <w:t xml:space="preserve">For </w:t>
      </w:r>
      <w:r w:rsidRPr="00D53A6D">
        <w:rPr>
          <w:rFonts w:ascii="Times New Roman" w:hAnsi="Times New Roman" w:cs="Times New Roman"/>
          <w:color w:val="000000" w:themeColor="text1"/>
          <w:sz w:val="28"/>
          <w:szCs w:val="28"/>
          <w:lang w:val="en-US"/>
        </w:rPr>
        <w:t>increas</w:t>
      </w:r>
      <w:r w:rsidR="008B1A40" w:rsidRPr="00D53A6D">
        <w:rPr>
          <w:rFonts w:ascii="Times New Roman" w:hAnsi="Times New Roman" w:cs="Times New Roman"/>
          <w:color w:val="000000" w:themeColor="text1"/>
          <w:sz w:val="28"/>
          <w:szCs w:val="28"/>
          <w:lang w:val="en-US"/>
        </w:rPr>
        <w:t>ing</w:t>
      </w:r>
      <w:r w:rsidRPr="00D53A6D">
        <w:rPr>
          <w:rFonts w:ascii="Times New Roman" w:hAnsi="Times New Roman" w:cs="Times New Roman"/>
          <w:color w:val="000000" w:themeColor="text1"/>
          <w:sz w:val="28"/>
          <w:szCs w:val="28"/>
          <w:lang w:val="en-US"/>
        </w:rPr>
        <w:t xml:space="preserve"> the rationality of choice</w:t>
      </w:r>
      <w:r w:rsidR="008B1A40" w:rsidRPr="00D53A6D">
        <w:rPr>
          <w:rFonts w:ascii="Times New Roman" w:hAnsi="Times New Roman" w:cs="Times New Roman"/>
          <w:color w:val="000000" w:themeColor="text1"/>
          <w:sz w:val="28"/>
          <w:szCs w:val="28"/>
          <w:lang w:val="en-US"/>
        </w:rPr>
        <w:t xml:space="preserve"> and</w:t>
      </w:r>
      <w:r w:rsidRPr="00D53A6D">
        <w:rPr>
          <w:rFonts w:ascii="Times New Roman" w:hAnsi="Times New Roman" w:cs="Times New Roman"/>
          <w:color w:val="000000" w:themeColor="text1"/>
          <w:sz w:val="28"/>
          <w:szCs w:val="28"/>
          <w:lang w:val="en-US"/>
        </w:rPr>
        <w:t xml:space="preserve"> evaluat</w:t>
      </w:r>
      <w:r w:rsidR="008B1A40" w:rsidRPr="00D53A6D">
        <w:rPr>
          <w:rFonts w:ascii="Times New Roman" w:hAnsi="Times New Roman" w:cs="Times New Roman"/>
          <w:color w:val="000000" w:themeColor="text1"/>
          <w:sz w:val="28"/>
          <w:szCs w:val="28"/>
          <w:lang w:val="en-US"/>
        </w:rPr>
        <w:t>ing</w:t>
      </w:r>
      <w:r w:rsidRPr="00D53A6D">
        <w:rPr>
          <w:rFonts w:ascii="Times New Roman" w:hAnsi="Times New Roman" w:cs="Times New Roman"/>
          <w:color w:val="000000" w:themeColor="text1"/>
          <w:sz w:val="28"/>
          <w:szCs w:val="28"/>
          <w:lang w:val="en-US"/>
        </w:rPr>
        <w:t xml:space="preserve"> an entrepreneurial idea as well as </w:t>
      </w:r>
      <w:r w:rsidR="008B1A40" w:rsidRPr="00D53A6D">
        <w:rPr>
          <w:rFonts w:ascii="Times New Roman" w:hAnsi="Times New Roman" w:cs="Times New Roman"/>
          <w:color w:val="000000" w:themeColor="text1"/>
          <w:sz w:val="28"/>
          <w:szCs w:val="28"/>
          <w:lang w:val="en-US"/>
        </w:rPr>
        <w:t xml:space="preserve">for </w:t>
      </w:r>
      <w:r w:rsidRPr="00D53A6D">
        <w:rPr>
          <w:rFonts w:ascii="Times New Roman" w:hAnsi="Times New Roman" w:cs="Times New Roman"/>
          <w:color w:val="000000" w:themeColor="text1"/>
          <w:sz w:val="28"/>
          <w:szCs w:val="28"/>
          <w:lang w:val="en-US"/>
        </w:rPr>
        <w:t>transform</w:t>
      </w:r>
      <w:r w:rsidR="00624E68" w:rsidRPr="00D53A6D">
        <w:rPr>
          <w:rFonts w:ascii="Times New Roman" w:hAnsi="Times New Roman" w:cs="Times New Roman"/>
          <w:color w:val="000000" w:themeColor="text1"/>
          <w:sz w:val="28"/>
          <w:szCs w:val="28"/>
          <w:lang w:val="en-US"/>
        </w:rPr>
        <w:t>ing it</w:t>
      </w:r>
      <w:r w:rsidRPr="00D53A6D">
        <w:rPr>
          <w:rFonts w:ascii="Times New Roman" w:hAnsi="Times New Roman" w:cs="Times New Roman"/>
          <w:color w:val="000000" w:themeColor="text1"/>
          <w:sz w:val="28"/>
          <w:szCs w:val="28"/>
          <w:lang w:val="en-US"/>
        </w:rPr>
        <w:t xml:space="preserve"> and cho</w:t>
      </w:r>
      <w:r w:rsidR="00624E68" w:rsidRPr="00D53A6D">
        <w:rPr>
          <w:rFonts w:ascii="Times New Roman" w:hAnsi="Times New Roman" w:cs="Times New Roman"/>
          <w:color w:val="000000" w:themeColor="text1"/>
          <w:sz w:val="28"/>
          <w:szCs w:val="28"/>
          <w:lang w:val="en-US"/>
        </w:rPr>
        <w:t>osing</w:t>
      </w:r>
      <w:r w:rsidRPr="00D53A6D">
        <w:rPr>
          <w:rFonts w:ascii="Times New Roman" w:hAnsi="Times New Roman" w:cs="Times New Roman"/>
          <w:color w:val="000000" w:themeColor="text1"/>
          <w:sz w:val="28"/>
          <w:szCs w:val="28"/>
          <w:lang w:val="en-US"/>
        </w:rPr>
        <w:t xml:space="preserve"> forms of </w:t>
      </w:r>
      <w:r w:rsidR="00624E68" w:rsidRPr="00D53A6D">
        <w:rPr>
          <w:rFonts w:ascii="Times New Roman" w:hAnsi="Times New Roman" w:cs="Times New Roman"/>
          <w:color w:val="000000" w:themeColor="text1"/>
          <w:sz w:val="28"/>
          <w:szCs w:val="28"/>
          <w:lang w:val="en-US"/>
        </w:rPr>
        <w:t xml:space="preserve">its </w:t>
      </w:r>
      <w:r w:rsidRPr="00D53A6D">
        <w:rPr>
          <w:rFonts w:ascii="Times New Roman" w:hAnsi="Times New Roman" w:cs="Times New Roman"/>
          <w:color w:val="000000" w:themeColor="text1"/>
          <w:sz w:val="28"/>
          <w:szCs w:val="28"/>
          <w:lang w:val="en-US"/>
        </w:rPr>
        <w:t>implementation</w:t>
      </w:r>
      <w:r w:rsidRPr="00D53A6D">
        <w:rPr>
          <w:rFonts w:ascii="Times New Roman" w:hAnsi="Times New Roman" w:cs="Times New Roman"/>
          <w:sz w:val="28"/>
          <w:szCs w:val="28"/>
          <w:lang w:val="en-US"/>
        </w:rPr>
        <w:t>, a potential entrepreneur searches and processes additional information.</w:t>
      </w:r>
      <w:r w:rsidR="00893F20" w:rsidRPr="00D53A6D">
        <w:rPr>
          <w:rFonts w:ascii="Times New Roman" w:hAnsi="Times New Roman" w:cs="Times New Roman"/>
          <w:sz w:val="28"/>
          <w:szCs w:val="28"/>
          <w:lang w:val="en-US"/>
        </w:rPr>
        <w:t xml:space="preserve"> During these processes</w:t>
      </w:r>
      <w:r w:rsidRPr="00D53A6D">
        <w:rPr>
          <w:rFonts w:ascii="Times New Roman" w:hAnsi="Times New Roman" w:cs="Times New Roman"/>
          <w:sz w:val="28"/>
          <w:szCs w:val="28"/>
          <w:lang w:val="en-US"/>
        </w:rPr>
        <w:t xml:space="preserve">, large databases, </w:t>
      </w:r>
      <w:r w:rsidR="008B1A40"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contaminated</w:t>
      </w:r>
      <w:r w:rsidR="008B1A40"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with irrelevant, unreliable and even inadequate information</w:t>
      </w:r>
      <w:r w:rsidR="008B1A40" w:rsidRPr="00D53A6D">
        <w:rPr>
          <w:rFonts w:ascii="Times New Roman" w:hAnsi="Times New Roman" w:cs="Times New Roman"/>
          <w:sz w:val="28"/>
          <w:szCs w:val="28"/>
          <w:lang w:val="en-US"/>
        </w:rPr>
        <w:t xml:space="preserve">, are </w:t>
      </w:r>
      <w:r w:rsidR="00893F20" w:rsidRPr="00D53A6D">
        <w:rPr>
          <w:rFonts w:ascii="Times New Roman" w:hAnsi="Times New Roman" w:cs="Times New Roman"/>
          <w:color w:val="000000" w:themeColor="text1"/>
          <w:sz w:val="28"/>
          <w:szCs w:val="28"/>
          <w:lang w:val="en-US"/>
        </w:rPr>
        <w:t>examin</w:t>
      </w:r>
      <w:r w:rsidR="008B1A40" w:rsidRPr="00D53A6D">
        <w:rPr>
          <w:rFonts w:ascii="Times New Roman" w:hAnsi="Times New Roman" w:cs="Times New Roman"/>
          <w:color w:val="000000" w:themeColor="text1"/>
          <w:sz w:val="28"/>
          <w:szCs w:val="28"/>
          <w:lang w:val="en-US"/>
        </w:rPr>
        <w:t>ed</w:t>
      </w:r>
      <w:r w:rsidRPr="00D53A6D">
        <w:rPr>
          <w:rFonts w:ascii="Times New Roman" w:hAnsi="Times New Roman" w:cs="Times New Roman"/>
          <w:sz w:val="28"/>
          <w:szCs w:val="28"/>
          <w:lang w:val="en-US"/>
        </w:rPr>
        <w:t xml:space="preserve">. </w:t>
      </w:r>
      <w:r w:rsidR="00893F20" w:rsidRPr="00D53A6D">
        <w:rPr>
          <w:rFonts w:ascii="Times New Roman" w:hAnsi="Times New Roman" w:cs="Times New Roman"/>
          <w:sz w:val="28"/>
          <w:szCs w:val="28"/>
          <w:lang w:val="en-US"/>
        </w:rPr>
        <w:t>Such i</w:t>
      </w:r>
      <w:r w:rsidRPr="00D53A6D">
        <w:rPr>
          <w:rFonts w:ascii="Times New Roman" w:hAnsi="Times New Roman" w:cs="Times New Roman"/>
          <w:sz w:val="28"/>
          <w:szCs w:val="28"/>
          <w:lang w:val="en-US"/>
        </w:rPr>
        <w:t xml:space="preserve">nformation </w:t>
      </w:r>
      <w:r w:rsidR="008B1A40" w:rsidRPr="00D53A6D">
        <w:rPr>
          <w:rFonts w:ascii="Times New Roman" w:hAnsi="Times New Roman" w:cs="Times New Roman"/>
          <w:sz w:val="28"/>
          <w:szCs w:val="28"/>
          <w:lang w:val="en-US"/>
        </w:rPr>
        <w:t xml:space="preserve">overload </w:t>
      </w:r>
      <w:r w:rsidR="00D41D41" w:rsidRPr="00D53A6D">
        <w:rPr>
          <w:rFonts w:ascii="Times New Roman" w:hAnsi="Times New Roman" w:cs="Times New Roman"/>
          <w:sz w:val="28"/>
          <w:szCs w:val="28"/>
          <w:lang w:val="en-US"/>
        </w:rPr>
        <w:t xml:space="preserve">negatively affects </w:t>
      </w:r>
      <w:r w:rsidRPr="00D53A6D">
        <w:rPr>
          <w:rFonts w:ascii="Times New Roman" w:hAnsi="Times New Roman" w:cs="Times New Roman"/>
          <w:sz w:val="28"/>
          <w:szCs w:val="28"/>
          <w:lang w:val="en-US"/>
        </w:rPr>
        <w:t>the entrepreneur</w:t>
      </w:r>
      <w:r w:rsidR="00D41D41" w:rsidRPr="00D53A6D">
        <w:rPr>
          <w:rFonts w:ascii="Times New Roman" w:hAnsi="Times New Roman" w:cs="Times New Roman"/>
          <w:sz w:val="28"/>
          <w:szCs w:val="28"/>
          <w:lang w:val="en-US"/>
        </w:rPr>
        <w:t>’s ability to concentrate</w:t>
      </w:r>
      <w:r w:rsidRPr="00D53A6D">
        <w:rPr>
          <w:rFonts w:ascii="Times New Roman" w:hAnsi="Times New Roman" w:cs="Times New Roman"/>
          <w:sz w:val="28"/>
          <w:szCs w:val="28"/>
          <w:lang w:val="en-US"/>
        </w:rPr>
        <w:t xml:space="preserve">. There are risks of over-saturation, misperception or abandonment of </w:t>
      </w:r>
      <w:r w:rsidR="00D41D41" w:rsidRPr="00D53A6D">
        <w:rPr>
          <w:rFonts w:ascii="Times New Roman" w:hAnsi="Times New Roman" w:cs="Times New Roman"/>
          <w:sz w:val="28"/>
          <w:szCs w:val="28"/>
          <w:lang w:val="en-US"/>
        </w:rPr>
        <w:t xml:space="preserve">a </w:t>
      </w:r>
      <w:r w:rsidRPr="00D53A6D">
        <w:rPr>
          <w:rFonts w:ascii="Times New Roman" w:hAnsi="Times New Roman" w:cs="Times New Roman"/>
          <w:sz w:val="28"/>
          <w:szCs w:val="28"/>
          <w:lang w:val="en-US"/>
        </w:rPr>
        <w:t>further search [9]</w:t>
      </w:r>
      <w:bookmarkStart w:id="6" w:name="_Hlk110012168"/>
      <w:r w:rsidR="00E41F79" w:rsidRPr="00D53A6D">
        <w:rPr>
          <w:rFonts w:ascii="Times New Roman" w:hAnsi="Times New Roman" w:cs="Times New Roman"/>
          <w:sz w:val="28"/>
          <w:szCs w:val="28"/>
          <w:lang w:val="en-US"/>
        </w:rPr>
        <w:t>.</w:t>
      </w:r>
      <w:r w:rsidR="00A23DB6" w:rsidRPr="00D53A6D">
        <w:rPr>
          <w:rFonts w:ascii="Times New Roman" w:hAnsi="Times New Roman" w:cs="Times New Roman"/>
          <w:sz w:val="28"/>
          <w:szCs w:val="28"/>
          <w:lang w:val="en-US"/>
        </w:rPr>
        <w:t xml:space="preserve"> </w:t>
      </w:r>
      <w:bookmarkEnd w:id="6"/>
      <w:r w:rsidR="007462A6" w:rsidRPr="00D53A6D">
        <w:rPr>
          <w:rFonts w:ascii="Times New Roman" w:hAnsi="Times New Roman" w:cs="Times New Roman"/>
          <w:sz w:val="28"/>
          <w:szCs w:val="28"/>
          <w:lang w:val="en-US"/>
        </w:rPr>
        <w:t>T</w:t>
      </w:r>
      <w:r w:rsidRPr="00D53A6D">
        <w:rPr>
          <w:rFonts w:ascii="Times New Roman" w:hAnsi="Times New Roman" w:cs="Times New Roman"/>
          <w:sz w:val="28"/>
          <w:szCs w:val="28"/>
          <w:lang w:val="en-US"/>
        </w:rPr>
        <w:t xml:space="preserve">he </w:t>
      </w:r>
      <w:r w:rsidR="00D41D41" w:rsidRPr="00D53A6D">
        <w:rPr>
          <w:rFonts w:ascii="Times New Roman" w:hAnsi="Times New Roman" w:cs="Times New Roman"/>
          <w:sz w:val="28"/>
          <w:szCs w:val="28"/>
          <w:lang w:val="en-US"/>
        </w:rPr>
        <w:t>s</w:t>
      </w:r>
      <w:r w:rsidR="00A23DB6" w:rsidRPr="00D53A6D">
        <w:rPr>
          <w:rFonts w:ascii="Times New Roman" w:hAnsi="Times New Roman" w:cs="Times New Roman"/>
          <w:sz w:val="28"/>
          <w:szCs w:val="28"/>
          <w:lang w:val="en-US"/>
        </w:rPr>
        <w:t xml:space="preserve">ituational </w:t>
      </w:r>
      <w:r w:rsidR="00D41D41" w:rsidRPr="00D53A6D">
        <w:rPr>
          <w:rFonts w:ascii="Times New Roman" w:hAnsi="Times New Roman" w:cs="Times New Roman"/>
          <w:sz w:val="28"/>
          <w:szCs w:val="28"/>
          <w:lang w:val="en-US"/>
        </w:rPr>
        <w:t>t</w:t>
      </w:r>
      <w:r w:rsidR="00A23DB6" w:rsidRPr="00D53A6D">
        <w:rPr>
          <w:rFonts w:ascii="Times New Roman" w:hAnsi="Times New Roman" w:cs="Times New Roman"/>
          <w:sz w:val="28"/>
          <w:szCs w:val="28"/>
          <w:lang w:val="en-US"/>
        </w:rPr>
        <w:t xml:space="preserve">heory of </w:t>
      </w:r>
      <w:r w:rsidR="00D41D41" w:rsidRPr="00D53A6D">
        <w:rPr>
          <w:rFonts w:ascii="Times New Roman" w:hAnsi="Times New Roman" w:cs="Times New Roman"/>
          <w:sz w:val="28"/>
          <w:szCs w:val="28"/>
          <w:lang w:val="en-US"/>
        </w:rPr>
        <w:t>p</w:t>
      </w:r>
      <w:r w:rsidR="00A23DB6" w:rsidRPr="00D53A6D">
        <w:rPr>
          <w:rFonts w:ascii="Times New Roman" w:hAnsi="Times New Roman" w:cs="Times New Roman"/>
          <w:sz w:val="28"/>
          <w:szCs w:val="28"/>
          <w:lang w:val="en-US"/>
        </w:rPr>
        <w:t xml:space="preserve">roblem </w:t>
      </w:r>
      <w:r w:rsidR="00D41D41" w:rsidRPr="00D53A6D">
        <w:rPr>
          <w:rFonts w:ascii="Times New Roman" w:hAnsi="Times New Roman" w:cs="Times New Roman"/>
          <w:sz w:val="28"/>
          <w:szCs w:val="28"/>
          <w:lang w:val="en-US"/>
        </w:rPr>
        <w:t>s</w:t>
      </w:r>
      <w:r w:rsidR="00A23DB6" w:rsidRPr="00D53A6D">
        <w:rPr>
          <w:rFonts w:ascii="Times New Roman" w:hAnsi="Times New Roman" w:cs="Times New Roman"/>
          <w:sz w:val="28"/>
          <w:szCs w:val="28"/>
          <w:lang w:val="en-US"/>
        </w:rPr>
        <w:t xml:space="preserve">olving (STOPS) </w:t>
      </w:r>
      <w:r w:rsidR="007462A6" w:rsidRPr="00D53A6D">
        <w:rPr>
          <w:rFonts w:ascii="Times New Roman" w:hAnsi="Times New Roman" w:cs="Times New Roman"/>
          <w:sz w:val="28"/>
          <w:szCs w:val="28"/>
          <w:lang w:val="en-US"/>
        </w:rPr>
        <w:t xml:space="preserve">considers </w:t>
      </w:r>
      <w:r w:rsidR="007D25FA" w:rsidRPr="00D53A6D">
        <w:rPr>
          <w:rFonts w:ascii="Times New Roman" w:hAnsi="Times New Roman" w:cs="Times New Roman"/>
          <w:sz w:val="28"/>
          <w:szCs w:val="28"/>
          <w:lang w:val="en-US"/>
        </w:rPr>
        <w:t xml:space="preserve">information </w:t>
      </w:r>
      <w:r w:rsidR="007462A6" w:rsidRPr="00D53A6D">
        <w:rPr>
          <w:rFonts w:ascii="Times New Roman" w:hAnsi="Times New Roman" w:cs="Times New Roman"/>
          <w:sz w:val="28"/>
          <w:szCs w:val="28"/>
          <w:lang w:val="en-US"/>
        </w:rPr>
        <w:t xml:space="preserve">pollution </w:t>
      </w:r>
      <w:r w:rsidR="00714752" w:rsidRPr="00D53A6D">
        <w:rPr>
          <w:rFonts w:ascii="Times New Roman" w:hAnsi="Times New Roman" w:cs="Times New Roman"/>
          <w:sz w:val="28"/>
          <w:szCs w:val="28"/>
          <w:lang w:val="en-US"/>
        </w:rPr>
        <w:t xml:space="preserve">as </w:t>
      </w:r>
      <w:r w:rsidR="00C2733D" w:rsidRPr="00D53A6D">
        <w:rPr>
          <w:rFonts w:ascii="Times New Roman" w:hAnsi="Times New Roman" w:cs="Times New Roman"/>
          <w:sz w:val="28"/>
          <w:szCs w:val="28"/>
          <w:lang w:val="en-US"/>
        </w:rPr>
        <w:t xml:space="preserve">an obstacle in addressing a problematic situation </w:t>
      </w:r>
      <w:r w:rsidR="00074342" w:rsidRPr="00D53A6D">
        <w:rPr>
          <w:rFonts w:ascii="Times New Roman" w:hAnsi="Times New Roman" w:cs="Times New Roman"/>
          <w:sz w:val="28"/>
          <w:szCs w:val="28"/>
          <w:lang w:val="en-US"/>
        </w:rPr>
        <w:t>(</w:t>
      </w:r>
      <w:r w:rsidR="00A23DB6" w:rsidRPr="00D53A6D">
        <w:rPr>
          <w:rFonts w:ascii="Times New Roman" w:hAnsi="Times New Roman" w:cs="Times New Roman"/>
          <w:sz w:val="28"/>
          <w:szCs w:val="28"/>
          <w:lang w:val="en-US"/>
        </w:rPr>
        <w:t>constraint recognition</w:t>
      </w:r>
      <w:r w:rsidR="00074342" w:rsidRPr="00D53A6D">
        <w:rPr>
          <w:rFonts w:ascii="Times New Roman" w:hAnsi="Times New Roman" w:cs="Times New Roman"/>
          <w:sz w:val="28"/>
          <w:szCs w:val="28"/>
          <w:lang w:val="en-US"/>
        </w:rPr>
        <w:t>)</w:t>
      </w:r>
      <w:r w:rsidR="00A23DB6"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 xml:space="preserve">The </w:t>
      </w:r>
      <w:r w:rsidR="00A23DB6" w:rsidRPr="00D53A6D">
        <w:rPr>
          <w:rFonts w:ascii="Times New Roman" w:hAnsi="Times New Roman" w:cs="Times New Roman"/>
          <w:sz w:val="28"/>
          <w:szCs w:val="28"/>
          <w:lang w:val="en-US"/>
        </w:rPr>
        <w:t xml:space="preserve">STOPS </w:t>
      </w:r>
      <w:r w:rsidRPr="00D53A6D">
        <w:rPr>
          <w:rFonts w:ascii="Times New Roman" w:hAnsi="Times New Roman" w:cs="Times New Roman"/>
          <w:sz w:val="28"/>
          <w:szCs w:val="28"/>
          <w:lang w:val="en-US"/>
        </w:rPr>
        <w:t xml:space="preserve">allows </w:t>
      </w:r>
      <w:r w:rsidR="007462A6" w:rsidRPr="00D53A6D">
        <w:rPr>
          <w:rFonts w:ascii="Times New Roman" w:hAnsi="Times New Roman" w:cs="Times New Roman"/>
          <w:sz w:val="28"/>
          <w:szCs w:val="28"/>
          <w:lang w:val="en-US"/>
        </w:rPr>
        <w:t xml:space="preserve">to </w:t>
      </w:r>
      <w:r w:rsidRPr="00D53A6D">
        <w:rPr>
          <w:rFonts w:ascii="Times New Roman" w:hAnsi="Times New Roman" w:cs="Times New Roman"/>
          <w:sz w:val="28"/>
          <w:szCs w:val="28"/>
          <w:lang w:val="en-US"/>
        </w:rPr>
        <w:t xml:space="preserve">assess the </w:t>
      </w:r>
      <w:r w:rsidR="00812BFD" w:rsidRPr="00D53A6D">
        <w:rPr>
          <w:rFonts w:ascii="Times New Roman" w:hAnsi="Times New Roman" w:cs="Times New Roman"/>
          <w:sz w:val="28"/>
          <w:szCs w:val="28"/>
          <w:lang w:val="en-US"/>
        </w:rPr>
        <w:t xml:space="preserve">variable </w:t>
      </w:r>
      <w:r w:rsidRPr="00D53A6D">
        <w:rPr>
          <w:rFonts w:ascii="Times New Roman" w:hAnsi="Times New Roman" w:cs="Times New Roman"/>
          <w:sz w:val="28"/>
          <w:szCs w:val="28"/>
          <w:lang w:val="en-US"/>
        </w:rPr>
        <w:t xml:space="preserve">of </w:t>
      </w:r>
      <w:r w:rsidR="00A23DB6" w:rsidRPr="00D53A6D">
        <w:rPr>
          <w:rFonts w:ascii="Times New Roman" w:hAnsi="Times New Roman" w:cs="Times New Roman"/>
          <w:sz w:val="28"/>
          <w:szCs w:val="28"/>
          <w:lang w:val="en-US"/>
        </w:rPr>
        <w:t>Situational Motivation in Problem Solving</w:t>
      </w:r>
      <w:r w:rsidR="00E41F79" w:rsidRPr="00D53A6D">
        <w:rPr>
          <w:rFonts w:ascii="Times New Roman" w:hAnsi="Times New Roman" w:cs="Times New Roman"/>
          <w:sz w:val="28"/>
          <w:szCs w:val="28"/>
          <w:lang w:val="en-US"/>
        </w:rPr>
        <w:t xml:space="preserve"> [</w:t>
      </w:r>
      <w:r w:rsidR="00ED7D54" w:rsidRPr="00D53A6D">
        <w:rPr>
          <w:rFonts w:ascii="Times New Roman" w:hAnsi="Times New Roman" w:cs="Times New Roman"/>
          <w:sz w:val="28"/>
          <w:szCs w:val="28"/>
        </w:rPr>
        <w:fldChar w:fldCharType="begin"/>
      </w:r>
      <w:r w:rsidR="00ED7D54" w:rsidRPr="00D53A6D">
        <w:rPr>
          <w:rFonts w:ascii="Times New Roman" w:hAnsi="Times New Roman" w:cs="Times New Roman"/>
          <w:sz w:val="28"/>
          <w:szCs w:val="28"/>
          <w:lang w:val="en-US"/>
        </w:rPr>
        <w:instrText xml:space="preserve"> REF _Ref112242311 \r \h </w:instrText>
      </w:r>
      <w:r w:rsidR="0090203F" w:rsidRPr="00D53A6D">
        <w:rPr>
          <w:rFonts w:ascii="Times New Roman" w:hAnsi="Times New Roman" w:cs="Times New Roman"/>
          <w:sz w:val="28"/>
          <w:szCs w:val="28"/>
          <w:lang w:val="en-US"/>
        </w:rPr>
        <w:instrText xml:space="preserve"> \* MERGEFORMAT </w:instrText>
      </w:r>
      <w:r w:rsidR="00ED7D54" w:rsidRPr="00D53A6D">
        <w:rPr>
          <w:rFonts w:ascii="Times New Roman" w:hAnsi="Times New Roman" w:cs="Times New Roman"/>
          <w:sz w:val="28"/>
          <w:szCs w:val="28"/>
        </w:rPr>
      </w:r>
      <w:r w:rsidR="00ED7D54"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21</w:t>
      </w:r>
      <w:r w:rsidR="00ED7D54" w:rsidRPr="00D53A6D">
        <w:rPr>
          <w:rFonts w:ascii="Times New Roman" w:hAnsi="Times New Roman" w:cs="Times New Roman"/>
          <w:sz w:val="28"/>
          <w:szCs w:val="28"/>
        </w:rPr>
        <w:fldChar w:fldCharType="end"/>
      </w:r>
      <w:r w:rsidR="00E41F79" w:rsidRPr="00D53A6D">
        <w:rPr>
          <w:rFonts w:ascii="Times New Roman" w:hAnsi="Times New Roman" w:cs="Times New Roman"/>
          <w:sz w:val="28"/>
          <w:szCs w:val="28"/>
          <w:lang w:val="en-US"/>
        </w:rPr>
        <w:t>].</w:t>
      </w:r>
    </w:p>
    <w:p w14:paraId="4985D670" w14:textId="77777777" w:rsidR="001070E7" w:rsidRPr="00D53A6D" w:rsidRDefault="001070E7" w:rsidP="001070E7">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 </w:t>
      </w:r>
      <w:r w:rsidR="007D25FA" w:rsidRPr="00D53A6D">
        <w:rPr>
          <w:rFonts w:ascii="Times New Roman" w:hAnsi="Times New Roman" w:cs="Times New Roman"/>
          <w:color w:val="000000" w:themeColor="text1"/>
          <w:sz w:val="28"/>
          <w:szCs w:val="28"/>
          <w:lang w:val="en-US"/>
        </w:rPr>
        <w:t>To address the pollution problem, i</w:t>
      </w:r>
      <w:r w:rsidR="00FA7913" w:rsidRPr="00D53A6D">
        <w:rPr>
          <w:rFonts w:ascii="Times New Roman" w:hAnsi="Times New Roman" w:cs="Times New Roman"/>
          <w:color w:val="000000" w:themeColor="text1"/>
          <w:sz w:val="28"/>
          <w:szCs w:val="28"/>
          <w:lang w:val="en-US"/>
        </w:rPr>
        <w:t>nformation ecology</w:t>
      </w:r>
      <w:r w:rsidR="007D25FA" w:rsidRPr="00D53A6D">
        <w:rPr>
          <w:rFonts w:ascii="Times New Roman" w:hAnsi="Times New Roman" w:cs="Times New Roman"/>
          <w:color w:val="000000" w:themeColor="text1"/>
          <w:sz w:val="28"/>
          <w:szCs w:val="28"/>
          <w:lang w:val="en-US"/>
        </w:rPr>
        <w:t xml:space="preserve"> is</w:t>
      </w:r>
      <w:r w:rsidR="00744BD8" w:rsidRPr="00D53A6D">
        <w:rPr>
          <w:rFonts w:ascii="Times New Roman" w:hAnsi="Times New Roman" w:cs="Times New Roman"/>
          <w:color w:val="000000" w:themeColor="text1"/>
          <w:sz w:val="28"/>
          <w:szCs w:val="28"/>
          <w:lang w:val="en-US"/>
        </w:rPr>
        <w:t xml:space="preserve"> applied. This concept implies</w:t>
      </w:r>
      <w:r w:rsidR="00FA7913" w:rsidRPr="00D53A6D">
        <w:rPr>
          <w:rFonts w:ascii="Times New Roman" w:hAnsi="Times New Roman" w:cs="Times New Roman"/>
          <w:color w:val="000000" w:themeColor="text1"/>
          <w:sz w:val="28"/>
          <w:szCs w:val="28"/>
          <w:lang w:val="en-US"/>
        </w:rPr>
        <w:t xml:space="preserve"> optimiz</w:t>
      </w:r>
      <w:r w:rsidR="00744BD8" w:rsidRPr="00D53A6D">
        <w:rPr>
          <w:rFonts w:ascii="Times New Roman" w:hAnsi="Times New Roman" w:cs="Times New Roman"/>
          <w:color w:val="000000" w:themeColor="text1"/>
          <w:sz w:val="28"/>
          <w:szCs w:val="28"/>
          <w:lang w:val="en-US"/>
        </w:rPr>
        <w:t>ing</w:t>
      </w:r>
      <w:r w:rsidR="00FA7913" w:rsidRPr="00D53A6D">
        <w:rPr>
          <w:rFonts w:ascii="Times New Roman" w:hAnsi="Times New Roman" w:cs="Times New Roman"/>
          <w:color w:val="000000" w:themeColor="text1"/>
          <w:sz w:val="28"/>
          <w:szCs w:val="28"/>
          <w:lang w:val="en-US"/>
        </w:rPr>
        <w:t xml:space="preserve"> the volume of information provided due to </w:t>
      </w:r>
      <w:r w:rsidR="0043748B" w:rsidRPr="00D53A6D">
        <w:rPr>
          <w:rFonts w:ascii="Times New Roman" w:hAnsi="Times New Roman" w:cs="Times New Roman"/>
          <w:color w:val="000000" w:themeColor="text1"/>
          <w:sz w:val="28"/>
          <w:szCs w:val="28"/>
          <w:lang w:val="en-US"/>
        </w:rPr>
        <w:t xml:space="preserve">improving </w:t>
      </w:r>
      <w:r w:rsidR="00FA7913" w:rsidRPr="00D53A6D">
        <w:rPr>
          <w:rFonts w:ascii="Times New Roman" w:hAnsi="Times New Roman" w:cs="Times New Roman"/>
          <w:color w:val="000000" w:themeColor="text1"/>
          <w:sz w:val="28"/>
          <w:szCs w:val="28"/>
          <w:lang w:val="en-US"/>
        </w:rPr>
        <w:t xml:space="preserve">the level of its readiness for </w:t>
      </w:r>
      <w:r w:rsidR="00316612" w:rsidRPr="00D53A6D">
        <w:rPr>
          <w:rFonts w:ascii="Times New Roman" w:hAnsi="Times New Roman" w:cs="Times New Roman"/>
          <w:color w:val="000000" w:themeColor="text1"/>
          <w:sz w:val="28"/>
          <w:szCs w:val="28"/>
          <w:lang w:val="en-US"/>
        </w:rPr>
        <w:t>the entrepreneur’s perception</w:t>
      </w:r>
      <w:r w:rsidR="00FA7913" w:rsidRPr="00D53A6D">
        <w:rPr>
          <w:rFonts w:ascii="Times New Roman" w:hAnsi="Times New Roman" w:cs="Times New Roman"/>
          <w:sz w:val="28"/>
          <w:szCs w:val="28"/>
          <w:lang w:val="en-US"/>
        </w:rPr>
        <w:t xml:space="preserve">. </w:t>
      </w:r>
      <w:r w:rsidR="00C166B6" w:rsidRPr="00D53A6D">
        <w:rPr>
          <w:rFonts w:ascii="Times New Roman" w:hAnsi="Times New Roman" w:cs="Times New Roman"/>
          <w:sz w:val="28"/>
          <w:szCs w:val="28"/>
          <w:lang w:val="en-US"/>
        </w:rPr>
        <w:t xml:space="preserve">It </w:t>
      </w:r>
      <w:r w:rsidR="00536267" w:rsidRPr="00D53A6D">
        <w:rPr>
          <w:rFonts w:ascii="Times New Roman" w:hAnsi="Times New Roman" w:cs="Times New Roman"/>
          <w:sz w:val="28"/>
          <w:szCs w:val="28"/>
          <w:lang w:val="en-US"/>
        </w:rPr>
        <w:t xml:space="preserve">suggests </w:t>
      </w:r>
      <w:r w:rsidR="00FA7913" w:rsidRPr="00D53A6D">
        <w:rPr>
          <w:rFonts w:ascii="Times New Roman" w:hAnsi="Times New Roman" w:cs="Times New Roman"/>
          <w:sz w:val="28"/>
          <w:szCs w:val="28"/>
          <w:lang w:val="en-US"/>
        </w:rPr>
        <w:t>the minimum amount of data provided ensur</w:t>
      </w:r>
      <w:r w:rsidR="00744BD8" w:rsidRPr="00D53A6D">
        <w:rPr>
          <w:rFonts w:ascii="Times New Roman" w:hAnsi="Times New Roman" w:cs="Times New Roman"/>
          <w:sz w:val="28"/>
          <w:szCs w:val="28"/>
          <w:lang w:val="en-US"/>
        </w:rPr>
        <w:t>ing</w:t>
      </w:r>
      <w:r w:rsidR="00FA7913" w:rsidRPr="00D53A6D">
        <w:rPr>
          <w:rFonts w:ascii="Times New Roman" w:hAnsi="Times New Roman" w:cs="Times New Roman"/>
          <w:sz w:val="28"/>
          <w:szCs w:val="28"/>
          <w:lang w:val="en-US"/>
        </w:rPr>
        <w:t xml:space="preserve"> their integrity, perceptibility, and interpretability [16]. </w:t>
      </w:r>
      <w:r w:rsidR="00C166B6" w:rsidRPr="00D53A6D">
        <w:rPr>
          <w:rFonts w:ascii="Times New Roman" w:hAnsi="Times New Roman" w:cs="Times New Roman"/>
          <w:sz w:val="28"/>
          <w:szCs w:val="28"/>
          <w:lang w:val="en-US"/>
        </w:rPr>
        <w:t xml:space="preserve">By the </w:t>
      </w:r>
      <w:r w:rsidR="00FA7913" w:rsidRPr="00D53A6D">
        <w:rPr>
          <w:rFonts w:ascii="Times New Roman" w:hAnsi="Times New Roman" w:cs="Times New Roman"/>
          <w:sz w:val="28"/>
          <w:szCs w:val="28"/>
          <w:lang w:val="en-US"/>
        </w:rPr>
        <w:t xml:space="preserve">intentional goal we mean </w:t>
      </w:r>
      <w:r w:rsidR="00C166B6" w:rsidRPr="00D53A6D">
        <w:rPr>
          <w:rFonts w:ascii="Times New Roman" w:hAnsi="Times New Roman" w:cs="Times New Roman"/>
          <w:sz w:val="28"/>
          <w:szCs w:val="28"/>
          <w:lang w:val="en-US"/>
        </w:rPr>
        <w:t xml:space="preserve">a </w:t>
      </w:r>
      <w:r w:rsidR="00FA7913" w:rsidRPr="00D53A6D">
        <w:rPr>
          <w:rFonts w:ascii="Times New Roman" w:hAnsi="Times New Roman" w:cs="Times New Roman"/>
          <w:sz w:val="28"/>
          <w:szCs w:val="28"/>
          <w:lang w:val="en-US"/>
        </w:rPr>
        <w:t>cognitive model of the desired and achieved result of the</w:t>
      </w:r>
      <w:r w:rsidR="00370626" w:rsidRPr="00D53A6D">
        <w:rPr>
          <w:rFonts w:ascii="Times New Roman" w:hAnsi="Times New Roman" w:cs="Times New Roman"/>
          <w:sz w:val="28"/>
          <w:szCs w:val="28"/>
          <w:lang w:val="en-US"/>
        </w:rPr>
        <w:t xml:space="preserve"> entrepreneur’s </w:t>
      </w:r>
      <w:r w:rsidR="00FA7913" w:rsidRPr="00D53A6D">
        <w:rPr>
          <w:rFonts w:ascii="Times New Roman" w:hAnsi="Times New Roman" w:cs="Times New Roman"/>
          <w:sz w:val="28"/>
          <w:szCs w:val="28"/>
          <w:lang w:val="en-US"/>
        </w:rPr>
        <w:t>activity in relation to the complex of internal motivations encourag</w:t>
      </w:r>
      <w:r w:rsidR="00370626" w:rsidRPr="00D53A6D">
        <w:rPr>
          <w:rFonts w:ascii="Times New Roman" w:hAnsi="Times New Roman" w:cs="Times New Roman"/>
          <w:sz w:val="28"/>
          <w:szCs w:val="28"/>
          <w:lang w:val="en-US"/>
        </w:rPr>
        <w:t>ing</w:t>
      </w:r>
      <w:r w:rsidR="00FA7913" w:rsidRPr="00D53A6D">
        <w:rPr>
          <w:rFonts w:ascii="Times New Roman" w:hAnsi="Times New Roman" w:cs="Times New Roman"/>
          <w:sz w:val="28"/>
          <w:szCs w:val="28"/>
          <w:lang w:val="en-US"/>
        </w:rPr>
        <w:t xml:space="preserve"> them to act [32]. The desirability of the results </w:t>
      </w:r>
      <w:r w:rsidR="0063608E" w:rsidRPr="00D53A6D">
        <w:rPr>
          <w:rFonts w:ascii="Times New Roman" w:hAnsi="Times New Roman" w:cs="Times New Roman"/>
          <w:sz w:val="28"/>
          <w:szCs w:val="28"/>
          <w:lang w:val="en-US"/>
        </w:rPr>
        <w:t>suggest</w:t>
      </w:r>
      <w:r w:rsidR="00FA7913" w:rsidRPr="00D53A6D">
        <w:rPr>
          <w:rFonts w:ascii="Times New Roman" w:hAnsi="Times New Roman" w:cs="Times New Roman"/>
          <w:sz w:val="28"/>
          <w:szCs w:val="28"/>
          <w:lang w:val="en-US"/>
        </w:rPr>
        <w:t>s the existence of a system of preferences, regulatory parameters and value judgments [5]</w:t>
      </w:r>
      <w:r w:rsidRPr="00D53A6D">
        <w:rPr>
          <w:rFonts w:ascii="Times New Roman" w:hAnsi="Times New Roman" w:cs="Times New Roman"/>
          <w:sz w:val="28"/>
          <w:szCs w:val="28"/>
          <w:lang w:val="en-US"/>
        </w:rPr>
        <w:t xml:space="preserve">. </w:t>
      </w:r>
    </w:p>
    <w:bookmarkEnd w:id="5"/>
    <w:p w14:paraId="2E806134" w14:textId="77777777" w:rsidR="001A2130" w:rsidRPr="00D53A6D" w:rsidRDefault="00B22823"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lastRenderedPageBreak/>
        <w:t xml:space="preserve">The greatest amount of information needs to be </w:t>
      </w:r>
      <w:r w:rsidR="00370626" w:rsidRPr="00D53A6D">
        <w:rPr>
          <w:rFonts w:ascii="Times New Roman" w:hAnsi="Times New Roman" w:cs="Times New Roman"/>
          <w:sz w:val="28"/>
          <w:szCs w:val="28"/>
          <w:lang w:val="en-US"/>
        </w:rPr>
        <w:t xml:space="preserve">collected </w:t>
      </w:r>
      <w:r w:rsidRPr="00D53A6D">
        <w:rPr>
          <w:rFonts w:ascii="Times New Roman" w:hAnsi="Times New Roman" w:cs="Times New Roman"/>
          <w:sz w:val="28"/>
          <w:szCs w:val="28"/>
          <w:lang w:val="en-US"/>
        </w:rPr>
        <w:t>and processed when choosing innovative development. The main sources of information in the innovation process are universities and government agencies. The main consumers are entrepreneurs</w:t>
      </w:r>
      <w:r w:rsidR="002236DF"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who, from the general flow</w:t>
      </w:r>
      <w:r w:rsidR="002236DF" w:rsidRPr="00D53A6D">
        <w:rPr>
          <w:rFonts w:ascii="Times New Roman" w:hAnsi="Times New Roman" w:cs="Times New Roman"/>
          <w:sz w:val="28"/>
          <w:szCs w:val="28"/>
          <w:lang w:val="en-US"/>
        </w:rPr>
        <w:t xml:space="preserve"> of data</w:t>
      </w:r>
      <w:r w:rsidRPr="00D53A6D">
        <w:rPr>
          <w:rFonts w:ascii="Times New Roman" w:hAnsi="Times New Roman" w:cs="Times New Roman"/>
          <w:sz w:val="28"/>
          <w:szCs w:val="28"/>
          <w:lang w:val="en-US"/>
        </w:rPr>
        <w:t>, need to single out th</w:t>
      </w:r>
      <w:r w:rsidR="002236DF" w:rsidRPr="00D53A6D">
        <w:rPr>
          <w:rFonts w:ascii="Times New Roman" w:hAnsi="Times New Roman" w:cs="Times New Roman"/>
          <w:sz w:val="28"/>
          <w:szCs w:val="28"/>
          <w:lang w:val="en-US"/>
        </w:rPr>
        <w:t>ose</w:t>
      </w:r>
      <w:r w:rsidRPr="00D53A6D">
        <w:rPr>
          <w:rFonts w:ascii="Times New Roman" w:hAnsi="Times New Roman" w:cs="Times New Roman"/>
          <w:sz w:val="28"/>
          <w:szCs w:val="28"/>
          <w:lang w:val="en-US"/>
        </w:rPr>
        <w:t xml:space="preserve"> related to their area of interest. As a result, the Triple Helix information space is </w:t>
      </w:r>
      <w:r w:rsidR="00C23A32" w:rsidRPr="00D53A6D">
        <w:rPr>
          <w:rFonts w:ascii="Times New Roman" w:hAnsi="Times New Roman" w:cs="Times New Roman"/>
          <w:sz w:val="28"/>
          <w:szCs w:val="28"/>
          <w:lang w:val="en-US"/>
        </w:rPr>
        <w:t>creat</w:t>
      </w:r>
      <w:r w:rsidRPr="00D53A6D">
        <w:rPr>
          <w:rFonts w:ascii="Times New Roman" w:hAnsi="Times New Roman" w:cs="Times New Roman"/>
          <w:sz w:val="28"/>
          <w:szCs w:val="28"/>
          <w:lang w:val="en-US"/>
        </w:rPr>
        <w:t xml:space="preserve">ed. </w:t>
      </w:r>
      <w:r w:rsidR="00980C3B" w:rsidRPr="00D53A6D">
        <w:rPr>
          <w:rFonts w:ascii="Times New Roman" w:hAnsi="Times New Roman" w:cs="Times New Roman"/>
          <w:sz w:val="28"/>
          <w:szCs w:val="28"/>
          <w:lang w:val="en-US"/>
        </w:rPr>
        <w:t>The s</w:t>
      </w:r>
      <w:r w:rsidRPr="00D53A6D">
        <w:rPr>
          <w:rFonts w:ascii="Times New Roman" w:hAnsi="Times New Roman" w:cs="Times New Roman"/>
          <w:sz w:val="28"/>
          <w:szCs w:val="28"/>
          <w:lang w:val="en-US"/>
        </w:rPr>
        <w:t>tructuring</w:t>
      </w:r>
      <w:r w:rsidR="00980C3B" w:rsidRPr="00D53A6D">
        <w:rPr>
          <w:rFonts w:ascii="Times New Roman" w:hAnsi="Times New Roman" w:cs="Times New Roman"/>
          <w:sz w:val="28"/>
          <w:szCs w:val="28"/>
          <w:lang w:val="en-US"/>
        </w:rPr>
        <w:t xml:space="preserve"> of</w:t>
      </w:r>
      <w:r w:rsidRPr="00D53A6D">
        <w:rPr>
          <w:rFonts w:ascii="Times New Roman" w:hAnsi="Times New Roman" w:cs="Times New Roman"/>
          <w:sz w:val="28"/>
          <w:szCs w:val="28"/>
          <w:lang w:val="en-US"/>
        </w:rPr>
        <w:t xml:space="preserve"> this space, </w:t>
      </w:r>
      <w:r w:rsidR="00980C3B" w:rsidRPr="00D53A6D">
        <w:rPr>
          <w:rFonts w:ascii="Times New Roman" w:hAnsi="Times New Roman" w:cs="Times New Roman"/>
          <w:sz w:val="28"/>
          <w:szCs w:val="28"/>
          <w:lang w:val="en-US"/>
        </w:rPr>
        <w:t xml:space="preserve">its </w:t>
      </w:r>
      <w:r w:rsidRPr="00D53A6D">
        <w:rPr>
          <w:rFonts w:ascii="Times New Roman" w:hAnsi="Times New Roman" w:cs="Times New Roman"/>
          <w:sz w:val="28"/>
          <w:szCs w:val="28"/>
          <w:lang w:val="en-US"/>
        </w:rPr>
        <w:t>transform</w:t>
      </w:r>
      <w:r w:rsidR="00980C3B" w:rsidRPr="00D53A6D">
        <w:rPr>
          <w:rFonts w:ascii="Times New Roman" w:hAnsi="Times New Roman" w:cs="Times New Roman"/>
          <w:sz w:val="28"/>
          <w:szCs w:val="28"/>
          <w:lang w:val="en-US"/>
        </w:rPr>
        <w:t>ation</w:t>
      </w:r>
      <w:r w:rsidRPr="00D53A6D">
        <w:rPr>
          <w:rFonts w:ascii="Times New Roman" w:hAnsi="Times New Roman" w:cs="Times New Roman"/>
          <w:sz w:val="28"/>
          <w:szCs w:val="28"/>
          <w:lang w:val="en-US"/>
        </w:rPr>
        <w:t xml:space="preserve"> into a comfortable environment for innovati</w:t>
      </w:r>
      <w:r w:rsidR="00980C3B" w:rsidRPr="00D53A6D">
        <w:rPr>
          <w:rFonts w:ascii="Times New Roman" w:hAnsi="Times New Roman" w:cs="Times New Roman"/>
          <w:sz w:val="28"/>
          <w:szCs w:val="28"/>
          <w:lang w:val="en-US"/>
        </w:rPr>
        <w:t>on</w:t>
      </w:r>
      <w:r w:rsidRPr="00D53A6D">
        <w:rPr>
          <w:rFonts w:ascii="Times New Roman" w:hAnsi="Times New Roman" w:cs="Times New Roman"/>
          <w:sz w:val="28"/>
          <w:szCs w:val="28"/>
          <w:lang w:val="en-US"/>
        </w:rPr>
        <w:t xml:space="preserve"> activit</w:t>
      </w:r>
      <w:r w:rsidR="00C23A32" w:rsidRPr="00D53A6D">
        <w:rPr>
          <w:rFonts w:ascii="Times New Roman" w:hAnsi="Times New Roman" w:cs="Times New Roman"/>
          <w:sz w:val="28"/>
          <w:szCs w:val="28"/>
          <w:lang w:val="en-US"/>
        </w:rPr>
        <w:t>ies</w:t>
      </w:r>
      <w:r w:rsidRPr="00D53A6D">
        <w:rPr>
          <w:rFonts w:ascii="Times New Roman" w:hAnsi="Times New Roman" w:cs="Times New Roman"/>
          <w:sz w:val="28"/>
          <w:szCs w:val="28"/>
          <w:lang w:val="en-US"/>
        </w:rPr>
        <w:t xml:space="preserve"> of entrepreneurs and society as a whole is of scientific and practical interest</w:t>
      </w:r>
      <w:r w:rsidR="00FF5C95" w:rsidRPr="00D53A6D">
        <w:rPr>
          <w:rFonts w:ascii="Times New Roman" w:hAnsi="Times New Roman" w:cs="Times New Roman"/>
          <w:sz w:val="28"/>
          <w:szCs w:val="28"/>
          <w:lang w:val="en-US"/>
        </w:rPr>
        <w:t>.</w:t>
      </w:r>
      <w:r w:rsidR="009D3432" w:rsidRPr="00D53A6D">
        <w:rPr>
          <w:rFonts w:ascii="Times New Roman" w:hAnsi="Times New Roman" w:cs="Times New Roman"/>
          <w:sz w:val="28"/>
          <w:szCs w:val="28"/>
          <w:lang w:val="en-US"/>
        </w:rPr>
        <w:t xml:space="preserve"> </w:t>
      </w:r>
      <w:r w:rsidR="001A2130" w:rsidRPr="00D53A6D">
        <w:rPr>
          <w:rFonts w:ascii="Times New Roman" w:hAnsi="Times New Roman" w:cs="Times New Roman"/>
          <w:sz w:val="28"/>
          <w:szCs w:val="28"/>
          <w:lang w:val="en-US"/>
        </w:rPr>
        <w:t xml:space="preserve"> </w:t>
      </w:r>
    </w:p>
    <w:p w14:paraId="0E1DCB8E" w14:textId="77777777" w:rsidR="00C2434D" w:rsidRPr="00D53A6D" w:rsidRDefault="00B22823" w:rsidP="00C2434D">
      <w:pPr>
        <w:pStyle w:val="ListParagraph"/>
        <w:numPr>
          <w:ilvl w:val="0"/>
          <w:numId w:val="7"/>
        </w:numPr>
        <w:spacing w:after="0" w:line="360" w:lineRule="auto"/>
        <w:jc w:val="center"/>
        <w:rPr>
          <w:rFonts w:ascii="Times New Roman" w:hAnsi="Times New Roman" w:cs="Times New Roman"/>
          <w:b/>
          <w:sz w:val="28"/>
          <w:szCs w:val="28"/>
          <w:lang w:val="en-US"/>
        </w:rPr>
      </w:pPr>
      <w:r w:rsidRPr="00D53A6D">
        <w:rPr>
          <w:rFonts w:ascii="Times New Roman" w:hAnsi="Times New Roman" w:cs="Times New Roman"/>
          <w:b/>
          <w:sz w:val="28"/>
          <w:szCs w:val="28"/>
          <w:lang w:val="en-US"/>
        </w:rPr>
        <w:t xml:space="preserve">Theoretical and methodological </w:t>
      </w:r>
      <w:r w:rsidR="00F15424" w:rsidRPr="00D53A6D">
        <w:rPr>
          <w:rFonts w:ascii="Times New Roman" w:hAnsi="Times New Roman" w:cs="Times New Roman"/>
          <w:b/>
          <w:sz w:val="28"/>
          <w:szCs w:val="28"/>
          <w:lang w:val="en-US"/>
        </w:rPr>
        <w:t xml:space="preserve">background </w:t>
      </w:r>
      <w:r w:rsidRPr="00D53A6D">
        <w:rPr>
          <w:rFonts w:ascii="Times New Roman" w:hAnsi="Times New Roman" w:cs="Times New Roman"/>
          <w:b/>
          <w:sz w:val="28"/>
          <w:szCs w:val="28"/>
          <w:lang w:val="en-US"/>
        </w:rPr>
        <w:t xml:space="preserve">of the study </w:t>
      </w:r>
    </w:p>
    <w:p w14:paraId="2816BAE3" w14:textId="77777777" w:rsidR="00635D38" w:rsidRPr="00D53A6D" w:rsidRDefault="00F15424"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normative context of the entrepreneur</w:t>
      </w:r>
      <w:r w:rsidR="00980C3B"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s intellectual choice is the external socio-economic situation. The architectonics of solving development problems </w:t>
      </w:r>
      <w:r w:rsidR="00980C3B" w:rsidRPr="00D53A6D">
        <w:rPr>
          <w:rFonts w:ascii="Times New Roman" w:hAnsi="Times New Roman" w:cs="Times New Roman"/>
          <w:sz w:val="28"/>
          <w:szCs w:val="28"/>
          <w:lang w:val="en-US"/>
        </w:rPr>
        <w:t xml:space="preserve">by means </w:t>
      </w:r>
      <w:r w:rsidRPr="00D53A6D">
        <w:rPr>
          <w:rFonts w:ascii="Times New Roman" w:hAnsi="Times New Roman" w:cs="Times New Roman"/>
          <w:sz w:val="28"/>
          <w:szCs w:val="28"/>
          <w:lang w:val="en-US"/>
        </w:rPr>
        <w:t>of entrepreneurship has the form of a pyramid (Figure 1)</w:t>
      </w:r>
      <w:r w:rsidR="00635D38" w:rsidRPr="00D53A6D">
        <w:rPr>
          <w:rFonts w:ascii="Times New Roman" w:hAnsi="Times New Roman" w:cs="Times New Roman"/>
          <w:sz w:val="28"/>
          <w:szCs w:val="28"/>
          <w:lang w:val="en-US"/>
        </w:rPr>
        <w:t xml:space="preserve">. </w:t>
      </w:r>
    </w:p>
    <w:p w14:paraId="0B0C6811" w14:textId="77777777" w:rsidR="00183EF7" w:rsidRPr="00D53A6D" w:rsidRDefault="00183EF7" w:rsidP="00162DC8">
      <w:pPr>
        <w:spacing w:after="0" w:line="360" w:lineRule="auto"/>
        <w:ind w:firstLine="720"/>
        <w:jc w:val="both"/>
        <w:rPr>
          <w:rFonts w:ascii="Times New Roman" w:hAnsi="Times New Roman" w:cs="Times New Roman"/>
          <w:sz w:val="28"/>
          <w:szCs w:val="28"/>
          <w:lang w:val="en-US"/>
        </w:rPr>
      </w:pPr>
    </w:p>
    <w:p w14:paraId="7601003B" w14:textId="77777777" w:rsidR="00635D38" w:rsidRPr="00D53A6D" w:rsidRDefault="00635D38" w:rsidP="00635D38">
      <w:pPr>
        <w:spacing w:after="0" w:line="240" w:lineRule="auto"/>
        <w:jc w:val="both"/>
        <w:rPr>
          <w:rFonts w:ascii="Times New Roman" w:hAnsi="Times New Roman" w:cs="Times New Roman"/>
          <w:sz w:val="28"/>
          <w:szCs w:val="28"/>
        </w:rPr>
      </w:pPr>
      <w:r w:rsidRPr="00D53A6D">
        <w:rPr>
          <w:rFonts w:ascii="Times New Roman" w:hAnsi="Times New Roman" w:cs="Times New Roman"/>
          <w:noProof/>
        </w:rPr>
        <w:drawing>
          <wp:inline distT="0" distB="0" distL="0" distR="0" wp14:anchorId="169DC865" wp14:editId="3E1D9612">
            <wp:extent cx="6118860" cy="3215640"/>
            <wp:effectExtent l="12700" t="12700" r="27940" b="101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F72D025" w14:textId="77777777" w:rsidR="00635D38" w:rsidRPr="00D53A6D" w:rsidRDefault="005C403A"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Figure </w:t>
      </w:r>
      <w:r w:rsidR="00635D38" w:rsidRPr="00D53A6D">
        <w:rPr>
          <w:rFonts w:ascii="Times New Roman" w:hAnsi="Times New Roman" w:cs="Times New Roman"/>
          <w:sz w:val="28"/>
          <w:szCs w:val="28"/>
          <w:lang w:val="en-US"/>
        </w:rPr>
        <w:t xml:space="preserve">1. </w:t>
      </w:r>
      <w:r w:rsidRPr="00D53A6D">
        <w:rPr>
          <w:rFonts w:ascii="Times New Roman" w:hAnsi="Times New Roman" w:cs="Times New Roman"/>
          <w:sz w:val="28"/>
          <w:szCs w:val="28"/>
          <w:lang w:val="en-US"/>
        </w:rPr>
        <w:t>Architectonics of solving social problems through entrepreneurship (</w:t>
      </w:r>
      <w:r w:rsidR="00EF626F" w:rsidRPr="00D53A6D">
        <w:rPr>
          <w:rFonts w:ascii="Times New Roman" w:hAnsi="Times New Roman" w:cs="Times New Roman"/>
          <w:sz w:val="28"/>
          <w:szCs w:val="28"/>
          <w:lang w:val="en-US"/>
        </w:rPr>
        <w:t xml:space="preserve">Developed </w:t>
      </w:r>
      <w:r w:rsidRPr="00D53A6D">
        <w:rPr>
          <w:rFonts w:ascii="Times New Roman" w:hAnsi="Times New Roman" w:cs="Times New Roman"/>
          <w:sz w:val="28"/>
          <w:szCs w:val="28"/>
          <w:lang w:val="en-US"/>
        </w:rPr>
        <w:t xml:space="preserve">by the author) </w:t>
      </w:r>
    </w:p>
    <w:p w14:paraId="12A7E6E6" w14:textId="77777777" w:rsidR="00ED7D54" w:rsidRDefault="00ED7D54" w:rsidP="00162DC8">
      <w:pPr>
        <w:spacing w:after="0" w:line="360" w:lineRule="auto"/>
        <w:ind w:firstLine="720"/>
        <w:jc w:val="both"/>
        <w:rPr>
          <w:rFonts w:ascii="Times New Roman" w:hAnsi="Times New Roman" w:cs="Times New Roman"/>
          <w:sz w:val="28"/>
          <w:szCs w:val="28"/>
          <w:lang w:val="en-US"/>
        </w:rPr>
      </w:pPr>
    </w:p>
    <w:p w14:paraId="4E51B5A8" w14:textId="77777777" w:rsidR="00FB0604" w:rsidRPr="00D53A6D" w:rsidRDefault="00FB0604" w:rsidP="00FB0604">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lower (latent) level is occupied by: i) potential entrepreneurs, who are looking for opportunities to solve their problems through entrepreneurship; ii) self-employed, who use their skills and abilities to earn income in a narrow market niche </w:t>
      </w:r>
      <w:r w:rsidRPr="00D53A6D">
        <w:rPr>
          <w:rFonts w:ascii="Times New Roman" w:hAnsi="Times New Roman" w:cs="Times New Roman"/>
          <w:sz w:val="28"/>
          <w:szCs w:val="28"/>
          <w:lang w:val="en-US"/>
        </w:rPr>
        <w:lastRenderedPageBreak/>
        <w:t xml:space="preserve">without formalization; iii) other participants in the hidden (shadow) economy. The latent layer is the quantitatively largest and qualitatively heterogeneous one. For its study, expert assessments are applied, the most common being the GEM and World Bank methodologies. </w:t>
      </w:r>
    </w:p>
    <w:p w14:paraId="2FB2DF66" w14:textId="77777777" w:rsidR="00635D38" w:rsidRPr="00D53A6D" w:rsidRDefault="00D927DE"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Officially registered entrepreneurs are located at the middle (organizational) level. There is a significant variety of </w:t>
      </w:r>
      <w:r w:rsidR="00EF626F" w:rsidRPr="00D53A6D">
        <w:rPr>
          <w:rFonts w:ascii="Times New Roman" w:hAnsi="Times New Roman" w:cs="Times New Roman"/>
          <w:sz w:val="28"/>
          <w:szCs w:val="28"/>
          <w:lang w:val="en-US"/>
        </w:rPr>
        <w:t xml:space="preserve">types </w:t>
      </w:r>
      <w:r w:rsidRPr="00D53A6D">
        <w:rPr>
          <w:rFonts w:ascii="Times New Roman" w:hAnsi="Times New Roman" w:cs="Times New Roman"/>
          <w:sz w:val="28"/>
          <w:szCs w:val="28"/>
          <w:lang w:val="en-US"/>
        </w:rPr>
        <w:t>of entrepreneurial activit</w:t>
      </w:r>
      <w:r w:rsidR="00EF626F" w:rsidRPr="00D53A6D">
        <w:rPr>
          <w:rFonts w:ascii="Times New Roman" w:hAnsi="Times New Roman" w:cs="Times New Roman"/>
          <w:sz w:val="28"/>
          <w:szCs w:val="28"/>
          <w:lang w:val="en-US"/>
        </w:rPr>
        <w:t>ies</w:t>
      </w:r>
      <w:r w:rsidRPr="00D53A6D">
        <w:rPr>
          <w:rFonts w:ascii="Times New Roman" w:hAnsi="Times New Roman" w:cs="Times New Roman"/>
          <w:sz w:val="28"/>
          <w:szCs w:val="28"/>
          <w:lang w:val="en-US"/>
        </w:rPr>
        <w:t xml:space="preserve"> </w:t>
      </w:r>
      <w:r w:rsidR="00EF626F"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from freelancers and </w:t>
      </w:r>
      <w:r w:rsidR="00CC3890" w:rsidRPr="00D53A6D">
        <w:rPr>
          <w:rFonts w:ascii="Times New Roman" w:hAnsi="Times New Roman" w:cs="Times New Roman"/>
          <w:sz w:val="28"/>
          <w:szCs w:val="28"/>
          <w:lang w:val="en-US"/>
        </w:rPr>
        <w:t xml:space="preserve">sole proprietors </w:t>
      </w:r>
      <w:r w:rsidRPr="00D53A6D">
        <w:rPr>
          <w:rFonts w:ascii="Times New Roman" w:hAnsi="Times New Roman" w:cs="Times New Roman"/>
          <w:sz w:val="28"/>
          <w:szCs w:val="28"/>
          <w:lang w:val="en-US"/>
        </w:rPr>
        <w:t xml:space="preserve">to medium-sized enterprises and networks. </w:t>
      </w:r>
      <w:r w:rsidR="00A17E61" w:rsidRPr="00D53A6D">
        <w:rPr>
          <w:rFonts w:ascii="Times New Roman" w:hAnsi="Times New Roman" w:cs="Times New Roman"/>
          <w:sz w:val="28"/>
          <w:szCs w:val="28"/>
          <w:lang w:val="en-US"/>
        </w:rPr>
        <w:t xml:space="preserve">For their </w:t>
      </w:r>
      <w:r w:rsidRPr="00D53A6D">
        <w:rPr>
          <w:rFonts w:ascii="Times New Roman" w:hAnsi="Times New Roman" w:cs="Times New Roman"/>
          <w:sz w:val="28"/>
          <w:szCs w:val="28"/>
          <w:lang w:val="en-US"/>
        </w:rPr>
        <w:t>study national and regional statistical data</w:t>
      </w:r>
      <w:r w:rsidR="00A17E61" w:rsidRPr="00D53A6D">
        <w:rPr>
          <w:rFonts w:ascii="Times New Roman" w:hAnsi="Times New Roman" w:cs="Times New Roman"/>
          <w:sz w:val="28"/>
          <w:szCs w:val="28"/>
          <w:lang w:val="en-US"/>
        </w:rPr>
        <w:t xml:space="preserve"> are used</w:t>
      </w:r>
      <w:r w:rsidR="00635D38" w:rsidRPr="00D53A6D">
        <w:rPr>
          <w:rFonts w:ascii="Times New Roman" w:hAnsi="Times New Roman" w:cs="Times New Roman"/>
          <w:sz w:val="28"/>
          <w:szCs w:val="28"/>
          <w:lang w:val="en-US"/>
        </w:rPr>
        <w:t xml:space="preserve">. </w:t>
      </w:r>
    </w:p>
    <w:p w14:paraId="7C311F12" w14:textId="77777777" w:rsidR="00635D38" w:rsidRPr="00D53A6D" w:rsidRDefault="008E0D9A"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At the </w:t>
      </w:r>
      <w:r w:rsidR="00315B90" w:rsidRPr="00D53A6D">
        <w:rPr>
          <w:rFonts w:ascii="Times New Roman" w:hAnsi="Times New Roman" w:cs="Times New Roman"/>
          <w:sz w:val="28"/>
          <w:szCs w:val="28"/>
          <w:lang w:val="en-US"/>
        </w:rPr>
        <w:t xml:space="preserve">upper </w:t>
      </w:r>
      <w:r w:rsidRPr="00D53A6D">
        <w:rPr>
          <w:rFonts w:ascii="Times New Roman" w:hAnsi="Times New Roman" w:cs="Times New Roman"/>
          <w:sz w:val="28"/>
          <w:szCs w:val="28"/>
          <w:lang w:val="en-US"/>
        </w:rPr>
        <w:t xml:space="preserve">(strategic) level, </w:t>
      </w:r>
      <w:r w:rsidR="00CC3890" w:rsidRPr="00D53A6D">
        <w:rPr>
          <w:rFonts w:ascii="Times New Roman" w:hAnsi="Times New Roman" w:cs="Times New Roman"/>
          <w:sz w:val="28"/>
          <w:szCs w:val="28"/>
          <w:lang w:val="en-US"/>
        </w:rPr>
        <w:t xml:space="preserve">there </w:t>
      </w:r>
      <w:r w:rsidR="00A17E61" w:rsidRPr="00D53A6D">
        <w:rPr>
          <w:rFonts w:ascii="Times New Roman" w:hAnsi="Times New Roman" w:cs="Times New Roman"/>
          <w:sz w:val="28"/>
          <w:szCs w:val="28"/>
          <w:lang w:val="en-US"/>
        </w:rPr>
        <w:t xml:space="preserve">placed </w:t>
      </w:r>
      <w:r w:rsidRPr="00D53A6D">
        <w:rPr>
          <w:rFonts w:ascii="Times New Roman" w:hAnsi="Times New Roman" w:cs="Times New Roman"/>
          <w:sz w:val="28"/>
          <w:szCs w:val="28"/>
          <w:lang w:val="en-US"/>
        </w:rPr>
        <w:t>R &amp; D organizations, small and medium-sized high-tech enterprises</w:t>
      </w:r>
      <w:r w:rsidR="00CC3890" w:rsidRPr="00D53A6D">
        <w:rPr>
          <w:rFonts w:ascii="Times New Roman" w:hAnsi="Times New Roman" w:cs="Times New Roman"/>
          <w:sz w:val="28"/>
          <w:szCs w:val="28"/>
          <w:lang w:val="en-US"/>
        </w:rPr>
        <w:t xml:space="preserve"> and</w:t>
      </w:r>
      <w:r w:rsidRPr="00D53A6D">
        <w:rPr>
          <w:rFonts w:ascii="Times New Roman" w:hAnsi="Times New Roman" w:cs="Times New Roman"/>
          <w:sz w:val="28"/>
          <w:szCs w:val="28"/>
          <w:lang w:val="en-US"/>
        </w:rPr>
        <w:t xml:space="preserve"> intrapreneurs in large corporations. </w:t>
      </w:r>
      <w:r w:rsidR="00A17E61" w:rsidRPr="00D53A6D">
        <w:rPr>
          <w:rFonts w:ascii="Times New Roman" w:hAnsi="Times New Roman" w:cs="Times New Roman"/>
          <w:color w:val="000000" w:themeColor="text1"/>
          <w:sz w:val="28"/>
          <w:szCs w:val="28"/>
          <w:lang w:val="en-US"/>
        </w:rPr>
        <w:t>Here, a d</w:t>
      </w:r>
      <w:r w:rsidRPr="00D53A6D">
        <w:rPr>
          <w:rFonts w:ascii="Times New Roman" w:hAnsi="Times New Roman" w:cs="Times New Roman"/>
          <w:color w:val="000000" w:themeColor="text1"/>
          <w:sz w:val="28"/>
          <w:szCs w:val="28"/>
          <w:lang w:val="en-US"/>
        </w:rPr>
        <w:t>iversity</w:t>
      </w:r>
      <w:r w:rsidR="00CC3890" w:rsidRPr="00D53A6D">
        <w:rPr>
          <w:rFonts w:ascii="Times New Roman" w:hAnsi="Times New Roman" w:cs="Times New Roman"/>
          <w:color w:val="000000" w:themeColor="text1"/>
          <w:sz w:val="28"/>
          <w:szCs w:val="28"/>
          <w:lang w:val="en-US"/>
        </w:rPr>
        <w:t xml:space="preserve"> in research directions</w:t>
      </w:r>
      <w:r w:rsidRPr="00D53A6D">
        <w:rPr>
          <w:rFonts w:ascii="Times New Roman" w:hAnsi="Times New Roman" w:cs="Times New Roman"/>
          <w:color w:val="000000" w:themeColor="text1"/>
          <w:sz w:val="28"/>
          <w:szCs w:val="28"/>
          <w:lang w:val="en-US"/>
        </w:rPr>
        <w:t xml:space="preserve"> is observed. </w:t>
      </w:r>
      <w:r w:rsidRPr="00D53A6D">
        <w:rPr>
          <w:rFonts w:ascii="Times New Roman" w:hAnsi="Times New Roman" w:cs="Times New Roman"/>
          <w:sz w:val="28"/>
          <w:szCs w:val="28"/>
          <w:lang w:val="en-US"/>
        </w:rPr>
        <w:t xml:space="preserve">For the study, data from international and national organizations are used. The most common methodologies employed include the tools </w:t>
      </w:r>
      <w:r w:rsidR="00C44B22" w:rsidRPr="00D53A6D">
        <w:rPr>
          <w:rFonts w:ascii="Times New Roman" w:hAnsi="Times New Roman" w:cs="Times New Roman"/>
          <w:sz w:val="28"/>
          <w:szCs w:val="28"/>
          <w:lang w:val="en-US"/>
        </w:rPr>
        <w:t>developed by</w:t>
      </w:r>
      <w:r w:rsidRPr="00D53A6D">
        <w:rPr>
          <w:rFonts w:ascii="Times New Roman" w:hAnsi="Times New Roman" w:cs="Times New Roman"/>
          <w:sz w:val="28"/>
          <w:szCs w:val="28"/>
          <w:lang w:val="en-US"/>
        </w:rPr>
        <w:t xml:space="preserve"> the World Economic Forum (WEF), the World Intellectual Property Organization (WIPO)</w:t>
      </w:r>
      <w:r w:rsidR="00A17E61"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the Organization of Economic Development Countries (OECD).</w:t>
      </w:r>
    </w:p>
    <w:p w14:paraId="0381FFA3" w14:textId="77777777" w:rsidR="00635D38" w:rsidRPr="00D53A6D" w:rsidRDefault="00F9258F"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top of the pyramid presents the socio-economic effects of entrepreneurship. They reflect the degree to which the final results of </w:t>
      </w:r>
      <w:r w:rsidR="00EE1E59" w:rsidRPr="00D53A6D">
        <w:rPr>
          <w:rFonts w:ascii="Times New Roman" w:hAnsi="Times New Roman" w:cs="Times New Roman"/>
          <w:sz w:val="28"/>
          <w:szCs w:val="28"/>
          <w:lang w:val="en-US"/>
        </w:rPr>
        <w:t xml:space="preserve">entrepreneurial </w:t>
      </w:r>
      <w:r w:rsidRPr="00D53A6D">
        <w:rPr>
          <w:rFonts w:ascii="Times New Roman" w:hAnsi="Times New Roman" w:cs="Times New Roman"/>
          <w:sz w:val="28"/>
          <w:szCs w:val="28"/>
          <w:lang w:val="en-US"/>
        </w:rPr>
        <w:t xml:space="preserve">processes satisfy the needs and interests of stakeholders. </w:t>
      </w:r>
      <w:r w:rsidR="00EE1E59" w:rsidRPr="00D53A6D">
        <w:rPr>
          <w:rFonts w:ascii="Times New Roman" w:hAnsi="Times New Roman" w:cs="Times New Roman"/>
          <w:sz w:val="28"/>
          <w:szCs w:val="28"/>
          <w:lang w:val="en-US"/>
        </w:rPr>
        <w:t>In g</w:t>
      </w:r>
      <w:r w:rsidRPr="00D53A6D">
        <w:rPr>
          <w:rFonts w:ascii="Times New Roman" w:hAnsi="Times New Roman" w:cs="Times New Roman"/>
          <w:sz w:val="28"/>
          <w:szCs w:val="28"/>
          <w:lang w:val="en-US"/>
        </w:rPr>
        <w:t>eneral, these are the needs and interests of entrepreneurs themselves, market structures interacting with them, state institutions, and society as a consumer of goods and services</w:t>
      </w:r>
      <w:r w:rsidR="00635D38" w:rsidRPr="00D53A6D">
        <w:rPr>
          <w:rFonts w:ascii="Times New Roman" w:hAnsi="Times New Roman" w:cs="Times New Roman"/>
          <w:sz w:val="28"/>
          <w:szCs w:val="28"/>
          <w:lang w:val="en-US"/>
        </w:rPr>
        <w:t xml:space="preserve">. </w:t>
      </w:r>
    </w:p>
    <w:p w14:paraId="2D38BAB3" w14:textId="77777777" w:rsidR="00373B1D" w:rsidRPr="00D53A6D" w:rsidRDefault="004024FF"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information circulating at each level of entrepreneurship differs in type, form and method of transmission, </w:t>
      </w:r>
      <w:r w:rsidRPr="00D53A6D">
        <w:rPr>
          <w:rFonts w:ascii="Times New Roman" w:hAnsi="Times New Roman" w:cs="Times New Roman"/>
          <w:color w:val="000000" w:themeColor="text1"/>
          <w:sz w:val="28"/>
          <w:szCs w:val="28"/>
          <w:lang w:val="en-US"/>
        </w:rPr>
        <w:t xml:space="preserve">semantic and </w:t>
      </w:r>
      <w:r w:rsidR="00EE1E59" w:rsidRPr="00D53A6D">
        <w:rPr>
          <w:rFonts w:ascii="Times New Roman" w:hAnsi="Times New Roman" w:cs="Times New Roman"/>
          <w:color w:val="000000" w:themeColor="text1"/>
          <w:sz w:val="28"/>
          <w:szCs w:val="28"/>
          <w:lang w:val="en-US"/>
        </w:rPr>
        <w:t>pragmatic</w:t>
      </w:r>
      <w:r w:rsidR="00A90E12" w:rsidRPr="00D53A6D">
        <w:rPr>
          <w:rFonts w:ascii="Times New Roman" w:hAnsi="Times New Roman" w:cs="Times New Roman"/>
          <w:color w:val="000000" w:themeColor="text1"/>
          <w:sz w:val="28"/>
          <w:szCs w:val="28"/>
          <w:lang w:val="en-US"/>
        </w:rPr>
        <w:t xml:space="preserve"> context</w:t>
      </w:r>
      <w:r w:rsidRPr="00D53A6D">
        <w:rPr>
          <w:rFonts w:ascii="Times New Roman" w:hAnsi="Times New Roman" w:cs="Times New Roman"/>
          <w:sz w:val="28"/>
          <w:szCs w:val="28"/>
          <w:lang w:val="en-US"/>
        </w:rPr>
        <w:t xml:space="preserve">. Based on the Triple Helix methodology, we </w:t>
      </w:r>
      <w:r w:rsidR="002905B0" w:rsidRPr="00D53A6D">
        <w:rPr>
          <w:rFonts w:ascii="Times New Roman" w:hAnsi="Times New Roman" w:cs="Times New Roman"/>
          <w:sz w:val="28"/>
          <w:szCs w:val="28"/>
          <w:lang w:val="en-US"/>
        </w:rPr>
        <w:t xml:space="preserve">can </w:t>
      </w:r>
      <w:r w:rsidRPr="00D53A6D">
        <w:rPr>
          <w:rFonts w:ascii="Times New Roman" w:hAnsi="Times New Roman" w:cs="Times New Roman"/>
          <w:sz w:val="28"/>
          <w:szCs w:val="28"/>
          <w:lang w:val="en-US"/>
        </w:rPr>
        <w:t>single out the types of information provide</w:t>
      </w:r>
      <w:r w:rsidR="00DB29C7" w:rsidRPr="00D53A6D">
        <w:rPr>
          <w:rFonts w:ascii="Times New Roman" w:hAnsi="Times New Roman" w:cs="Times New Roman"/>
          <w:sz w:val="28"/>
          <w:szCs w:val="28"/>
          <w:lang w:val="en-US"/>
        </w:rPr>
        <w:t>d</w:t>
      </w:r>
      <w:r w:rsidRPr="00D53A6D">
        <w:rPr>
          <w:rFonts w:ascii="Times New Roman" w:hAnsi="Times New Roman" w:cs="Times New Roman"/>
          <w:sz w:val="28"/>
          <w:szCs w:val="28"/>
          <w:lang w:val="en-US"/>
        </w:rPr>
        <w:t xml:space="preserve"> to entrepreneurs</w:t>
      </w:r>
      <w:r w:rsidR="00DB29C7" w:rsidRPr="00D53A6D">
        <w:rPr>
          <w:rFonts w:ascii="Times New Roman" w:hAnsi="Times New Roman" w:cs="Times New Roman"/>
          <w:sz w:val="28"/>
          <w:szCs w:val="28"/>
          <w:lang w:val="en-US"/>
        </w:rPr>
        <w:t xml:space="preserve"> by universities and government agencies</w:t>
      </w:r>
      <w:r w:rsidR="00286B7B" w:rsidRPr="00D53A6D">
        <w:rPr>
          <w:rFonts w:ascii="Times New Roman" w:hAnsi="Times New Roman" w:cs="Times New Roman"/>
          <w:sz w:val="28"/>
          <w:szCs w:val="28"/>
          <w:lang w:val="en-US"/>
        </w:rPr>
        <w:t>.</w:t>
      </w:r>
    </w:p>
    <w:p w14:paraId="745F3E7D" w14:textId="77777777" w:rsidR="00162DC8" w:rsidRPr="00D53A6D" w:rsidRDefault="00225FB5"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Universities carry out </w:t>
      </w:r>
      <w:r w:rsidR="0096213E" w:rsidRPr="00D53A6D">
        <w:rPr>
          <w:rFonts w:ascii="Times New Roman" w:hAnsi="Times New Roman" w:cs="Times New Roman"/>
          <w:sz w:val="28"/>
          <w:szCs w:val="28"/>
          <w:lang w:val="en-US"/>
        </w:rPr>
        <w:t xml:space="preserve">research </w:t>
      </w:r>
      <w:r w:rsidRPr="00D53A6D">
        <w:rPr>
          <w:rFonts w:ascii="Times New Roman" w:hAnsi="Times New Roman" w:cs="Times New Roman"/>
          <w:sz w:val="28"/>
          <w:szCs w:val="28"/>
          <w:lang w:val="en-US"/>
        </w:rPr>
        <w:t xml:space="preserve">and pedagogical activities. As a result of </w:t>
      </w:r>
      <w:r w:rsidR="0096213E" w:rsidRPr="00D53A6D">
        <w:rPr>
          <w:rFonts w:ascii="Times New Roman" w:hAnsi="Times New Roman" w:cs="Times New Roman"/>
          <w:sz w:val="28"/>
          <w:szCs w:val="28"/>
          <w:lang w:val="en-US"/>
        </w:rPr>
        <w:t xml:space="preserve">research </w:t>
      </w:r>
      <w:r w:rsidRPr="00D53A6D">
        <w:rPr>
          <w:rFonts w:ascii="Times New Roman" w:hAnsi="Times New Roman" w:cs="Times New Roman"/>
          <w:sz w:val="28"/>
          <w:szCs w:val="28"/>
          <w:lang w:val="en-US"/>
        </w:rPr>
        <w:t>activit</w:t>
      </w:r>
      <w:r w:rsidR="0096213E" w:rsidRPr="00D53A6D">
        <w:rPr>
          <w:rFonts w:ascii="Times New Roman" w:hAnsi="Times New Roman" w:cs="Times New Roman"/>
          <w:sz w:val="28"/>
          <w:szCs w:val="28"/>
          <w:lang w:val="en-US"/>
        </w:rPr>
        <w:t>ies</w:t>
      </w:r>
      <w:r w:rsidRPr="00D53A6D">
        <w:rPr>
          <w:rFonts w:ascii="Times New Roman" w:hAnsi="Times New Roman" w:cs="Times New Roman"/>
          <w:sz w:val="28"/>
          <w:szCs w:val="28"/>
          <w:lang w:val="en-US"/>
        </w:rPr>
        <w:t xml:space="preserve">, academic and applied information </w:t>
      </w:r>
      <w:r w:rsidR="00252197" w:rsidRPr="00D53A6D">
        <w:rPr>
          <w:rFonts w:ascii="Times New Roman" w:hAnsi="Times New Roman" w:cs="Times New Roman"/>
          <w:sz w:val="28"/>
          <w:szCs w:val="28"/>
          <w:lang w:val="en-US"/>
        </w:rPr>
        <w:t>emerge</w:t>
      </w:r>
      <w:r w:rsidRPr="00D53A6D">
        <w:rPr>
          <w:rFonts w:ascii="Times New Roman" w:hAnsi="Times New Roman" w:cs="Times New Roman"/>
          <w:sz w:val="28"/>
          <w:szCs w:val="28"/>
          <w:lang w:val="en-US"/>
        </w:rPr>
        <w:t xml:space="preserve">s. Part of the academic information remains in the scientific environment and serves as a basis for the development of fundamental knowledge. The other part of this information </w:t>
      </w:r>
      <w:r w:rsidR="004C29DB" w:rsidRPr="00D53A6D">
        <w:rPr>
          <w:rFonts w:ascii="Times New Roman" w:hAnsi="Times New Roman" w:cs="Times New Roman"/>
          <w:sz w:val="28"/>
          <w:szCs w:val="28"/>
          <w:lang w:val="en-US"/>
        </w:rPr>
        <w:t>goe</w:t>
      </w:r>
      <w:r w:rsidRPr="00D53A6D">
        <w:rPr>
          <w:rFonts w:ascii="Times New Roman" w:hAnsi="Times New Roman" w:cs="Times New Roman"/>
          <w:sz w:val="28"/>
          <w:szCs w:val="28"/>
          <w:lang w:val="en-US"/>
        </w:rPr>
        <w:t>s in the form of joint R</w:t>
      </w:r>
      <w:r w:rsidR="004C29DB" w:rsidRPr="00D53A6D">
        <w:rPr>
          <w:rFonts w:ascii="Times New Roman" w:hAnsi="Times New Roman" w:cs="Times New Roman"/>
          <w:lang w:val="en-US"/>
        </w:rPr>
        <w:t> </w:t>
      </w:r>
      <w:r w:rsidRPr="00D53A6D">
        <w:rPr>
          <w:rFonts w:ascii="Times New Roman" w:hAnsi="Times New Roman" w:cs="Times New Roman"/>
          <w:sz w:val="28"/>
          <w:szCs w:val="28"/>
          <w:lang w:val="en-US"/>
        </w:rPr>
        <w:t>&amp;</w:t>
      </w:r>
      <w:r w:rsidR="004C29DB"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 xml:space="preserve">D mainly </w:t>
      </w:r>
      <w:r w:rsidR="004C29DB" w:rsidRPr="00D53A6D">
        <w:rPr>
          <w:rFonts w:ascii="Times New Roman" w:hAnsi="Times New Roman" w:cs="Times New Roman"/>
          <w:sz w:val="28"/>
          <w:szCs w:val="28"/>
          <w:lang w:val="en-US"/>
        </w:rPr>
        <w:t>to</w:t>
      </w:r>
      <w:r w:rsidRPr="00D53A6D">
        <w:rPr>
          <w:rFonts w:ascii="Times New Roman" w:hAnsi="Times New Roman" w:cs="Times New Roman"/>
          <w:sz w:val="28"/>
          <w:szCs w:val="28"/>
          <w:lang w:val="en-US"/>
        </w:rPr>
        <w:t xml:space="preserve"> the strategic level of entrepreneurship. The middle (production and sales) level receiv</w:t>
      </w:r>
      <w:r w:rsidR="004C29DB" w:rsidRPr="00D53A6D">
        <w:rPr>
          <w:rFonts w:ascii="Times New Roman" w:hAnsi="Times New Roman" w:cs="Times New Roman"/>
          <w:sz w:val="28"/>
          <w:szCs w:val="28"/>
          <w:lang w:val="en-US"/>
        </w:rPr>
        <w:t>es</w:t>
      </w:r>
      <w:r w:rsidRPr="00D53A6D">
        <w:rPr>
          <w:rFonts w:ascii="Times New Roman" w:hAnsi="Times New Roman" w:cs="Times New Roman"/>
          <w:sz w:val="28"/>
          <w:szCs w:val="28"/>
          <w:lang w:val="en-US"/>
        </w:rPr>
        <w:t xml:space="preserve"> information about the applied research </w:t>
      </w:r>
      <w:r w:rsidR="004C29DB" w:rsidRPr="00D53A6D">
        <w:rPr>
          <w:rFonts w:ascii="Times New Roman" w:hAnsi="Times New Roman" w:cs="Times New Roman"/>
          <w:sz w:val="28"/>
          <w:szCs w:val="28"/>
          <w:lang w:val="en-US"/>
        </w:rPr>
        <w:t xml:space="preserve">carried out by </w:t>
      </w:r>
      <w:r w:rsidRPr="00D53A6D">
        <w:rPr>
          <w:rFonts w:ascii="Times New Roman" w:hAnsi="Times New Roman" w:cs="Times New Roman"/>
          <w:sz w:val="28"/>
          <w:szCs w:val="28"/>
          <w:lang w:val="en-US"/>
        </w:rPr>
        <w:t xml:space="preserve">universities. </w:t>
      </w:r>
      <w:r w:rsidRPr="00D53A6D">
        <w:rPr>
          <w:rFonts w:ascii="Times New Roman" w:hAnsi="Times New Roman" w:cs="Times New Roman"/>
          <w:sz w:val="28"/>
          <w:szCs w:val="28"/>
          <w:lang w:val="en-US"/>
        </w:rPr>
        <w:lastRenderedPageBreak/>
        <w:t>At the same level, employee</w:t>
      </w:r>
      <w:r w:rsidR="006C5BDE" w:rsidRPr="00D53A6D">
        <w:rPr>
          <w:rFonts w:ascii="Times New Roman" w:hAnsi="Times New Roman" w:cs="Times New Roman"/>
          <w:sz w:val="28"/>
          <w:szCs w:val="28"/>
          <w:lang w:val="en-US"/>
        </w:rPr>
        <w:t>s</w:t>
      </w:r>
      <w:r w:rsidR="001903A7"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spinoffs and spillovers</w:t>
      </w:r>
      <w:r w:rsidR="006C5BDE" w:rsidRPr="00D53A6D">
        <w:rPr>
          <w:rFonts w:ascii="Times New Roman" w:hAnsi="Times New Roman" w:cs="Times New Roman"/>
          <w:sz w:val="28"/>
          <w:szCs w:val="28"/>
          <w:lang w:val="en-US"/>
        </w:rPr>
        <w:t xml:space="preserve"> of knowledge</w:t>
      </w:r>
      <w:r w:rsidRPr="00D53A6D">
        <w:rPr>
          <w:rFonts w:ascii="Times New Roman" w:hAnsi="Times New Roman" w:cs="Times New Roman"/>
          <w:sz w:val="28"/>
          <w:szCs w:val="28"/>
          <w:lang w:val="en-US"/>
        </w:rPr>
        <w:t xml:space="preserve"> they accumulated while working at universities </w:t>
      </w:r>
      <w:r w:rsidR="001903A7" w:rsidRPr="00D53A6D">
        <w:rPr>
          <w:rFonts w:ascii="Times New Roman" w:hAnsi="Times New Roman" w:cs="Times New Roman"/>
          <w:sz w:val="28"/>
          <w:szCs w:val="28"/>
          <w:lang w:val="en-US"/>
        </w:rPr>
        <w:t xml:space="preserve">are </w:t>
      </w:r>
      <w:r w:rsidR="00D81873" w:rsidRPr="00D53A6D">
        <w:rPr>
          <w:rFonts w:ascii="Times New Roman" w:hAnsi="Times New Roman" w:cs="Times New Roman"/>
          <w:sz w:val="28"/>
          <w:szCs w:val="28"/>
          <w:lang w:val="en-US"/>
        </w:rPr>
        <w:t>implement</w:t>
      </w:r>
      <w:r w:rsidRPr="00D53A6D">
        <w:rPr>
          <w:rFonts w:ascii="Times New Roman" w:hAnsi="Times New Roman" w:cs="Times New Roman"/>
          <w:sz w:val="28"/>
          <w:szCs w:val="28"/>
          <w:lang w:val="en-US"/>
        </w:rPr>
        <w:t>ed</w:t>
      </w:r>
      <w:r w:rsidR="00520910" w:rsidRPr="00D53A6D">
        <w:rPr>
          <w:rFonts w:ascii="Times New Roman" w:hAnsi="Times New Roman" w:cs="Times New Roman"/>
          <w:sz w:val="28"/>
          <w:szCs w:val="28"/>
          <w:lang w:val="en-US"/>
        </w:rPr>
        <w:t xml:space="preserve">. </w:t>
      </w:r>
      <w:r w:rsidR="00332321" w:rsidRPr="00D53A6D">
        <w:rPr>
          <w:rFonts w:ascii="Times New Roman" w:hAnsi="Times New Roman" w:cs="Times New Roman"/>
          <w:sz w:val="28"/>
          <w:szCs w:val="28"/>
          <w:lang w:val="en-US"/>
        </w:rPr>
        <w:t xml:space="preserve">Moreover, spinoffs and spillovers transfer not only codified but also </w:t>
      </w:r>
      <w:r w:rsidR="00AC27A2" w:rsidRPr="00D53A6D">
        <w:rPr>
          <w:rFonts w:ascii="Times New Roman" w:hAnsi="Times New Roman" w:cs="Times New Roman"/>
          <w:sz w:val="28"/>
          <w:szCs w:val="28"/>
          <w:lang w:val="en-US"/>
        </w:rPr>
        <w:t xml:space="preserve">tacit </w:t>
      </w:r>
      <w:r w:rsidR="00332321" w:rsidRPr="00D53A6D">
        <w:rPr>
          <w:rFonts w:ascii="Times New Roman" w:hAnsi="Times New Roman" w:cs="Times New Roman"/>
          <w:sz w:val="28"/>
          <w:szCs w:val="28"/>
          <w:lang w:val="en-US"/>
        </w:rPr>
        <w:t xml:space="preserve">personal knowledge [25]. The distribution of spinoffs and spillovers by levels of entrepreneurship can be considered uniform. However, this assumption needs to be refined </w:t>
      </w:r>
      <w:r w:rsidR="00215E7D" w:rsidRPr="00D53A6D">
        <w:rPr>
          <w:rFonts w:ascii="Times New Roman" w:hAnsi="Times New Roman" w:cs="Times New Roman"/>
          <w:sz w:val="28"/>
          <w:szCs w:val="28"/>
          <w:lang w:val="en-US"/>
        </w:rPr>
        <w:t>in further</w:t>
      </w:r>
      <w:r w:rsidR="00332321" w:rsidRPr="00D53A6D">
        <w:rPr>
          <w:rFonts w:ascii="Times New Roman" w:hAnsi="Times New Roman" w:cs="Times New Roman"/>
          <w:sz w:val="28"/>
          <w:szCs w:val="28"/>
          <w:lang w:val="en-US"/>
        </w:rPr>
        <w:t xml:space="preserve"> studies. The same can be said about university graduates, who, </w:t>
      </w:r>
      <w:r w:rsidR="00803C7B" w:rsidRPr="00D53A6D">
        <w:rPr>
          <w:rFonts w:ascii="Times New Roman" w:hAnsi="Times New Roman" w:cs="Times New Roman"/>
          <w:sz w:val="28"/>
          <w:szCs w:val="28"/>
          <w:lang w:val="en-US"/>
        </w:rPr>
        <w:t>based on a number of signs</w:t>
      </w:r>
      <w:r w:rsidR="00332321" w:rsidRPr="00D53A6D">
        <w:rPr>
          <w:rFonts w:ascii="Times New Roman" w:hAnsi="Times New Roman" w:cs="Times New Roman"/>
          <w:sz w:val="28"/>
          <w:szCs w:val="28"/>
          <w:lang w:val="en-US"/>
        </w:rPr>
        <w:t>, can be classified as knowledge spillovers. Such signs, in particular, include the fact that the knowledge of graduates enters the business environment almost free of charge</w:t>
      </w:r>
      <w:r w:rsidR="00673DB2" w:rsidRPr="00D53A6D">
        <w:rPr>
          <w:rFonts w:ascii="Times New Roman" w:hAnsi="Times New Roman" w:cs="Times New Roman"/>
          <w:sz w:val="28"/>
          <w:szCs w:val="28"/>
          <w:lang w:val="en-US"/>
        </w:rPr>
        <w:t>.</w:t>
      </w:r>
    </w:p>
    <w:p w14:paraId="04ED3CF9" w14:textId="77777777" w:rsidR="00B97AC6" w:rsidRPr="00D53A6D" w:rsidRDefault="00332321" w:rsidP="00162DC8">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To the lower (potential and informal) level of entrepreneurship, most of the information </w:t>
      </w:r>
      <w:r w:rsidR="00DE755A" w:rsidRPr="00D53A6D">
        <w:rPr>
          <w:rFonts w:ascii="Times New Roman" w:hAnsi="Times New Roman" w:cs="Times New Roman"/>
          <w:sz w:val="28"/>
          <w:szCs w:val="28"/>
          <w:lang w:val="en-US"/>
        </w:rPr>
        <w:t>goe</w:t>
      </w:r>
      <w:r w:rsidRPr="00D53A6D">
        <w:rPr>
          <w:rFonts w:ascii="Times New Roman" w:hAnsi="Times New Roman" w:cs="Times New Roman"/>
          <w:sz w:val="28"/>
          <w:szCs w:val="28"/>
          <w:lang w:val="en-US"/>
        </w:rPr>
        <w:t>s indirectly: either in an unaccent</w:t>
      </w:r>
      <w:r w:rsidR="00DE755A" w:rsidRPr="00D53A6D">
        <w:rPr>
          <w:rFonts w:ascii="Times New Roman" w:hAnsi="Times New Roman" w:cs="Times New Roman"/>
          <w:sz w:val="28"/>
          <w:szCs w:val="28"/>
          <w:lang w:val="en-US"/>
        </w:rPr>
        <w:t>uat</w:t>
      </w:r>
      <w:r w:rsidRPr="00D53A6D">
        <w:rPr>
          <w:rFonts w:ascii="Times New Roman" w:hAnsi="Times New Roman" w:cs="Times New Roman"/>
          <w:sz w:val="28"/>
          <w:szCs w:val="28"/>
          <w:lang w:val="en-US"/>
        </w:rPr>
        <w:t>ed and generalized form or in a</w:t>
      </w:r>
      <w:r w:rsidR="00DE755A" w:rsidRPr="00D53A6D">
        <w:rPr>
          <w:rFonts w:ascii="Times New Roman" w:hAnsi="Times New Roman" w:cs="Times New Roman"/>
          <w:sz w:val="28"/>
          <w:szCs w:val="28"/>
          <w:lang w:val="en-US"/>
        </w:rPr>
        <w:t>n</w:t>
      </w:r>
      <w:r w:rsidRPr="00D53A6D">
        <w:rPr>
          <w:rFonts w:ascii="Times New Roman" w:hAnsi="Times New Roman" w:cs="Times New Roman"/>
          <w:sz w:val="28"/>
          <w:szCs w:val="28"/>
          <w:lang w:val="en-US"/>
        </w:rPr>
        <w:t xml:space="preserve"> </w:t>
      </w:r>
      <w:r w:rsidR="00DE755A" w:rsidRPr="00D53A6D">
        <w:rPr>
          <w:rFonts w:ascii="Times New Roman" w:hAnsi="Times New Roman" w:cs="Times New Roman"/>
          <w:sz w:val="28"/>
          <w:szCs w:val="28"/>
          <w:lang w:val="en-US"/>
        </w:rPr>
        <w:t>objectified</w:t>
      </w:r>
      <w:r w:rsidRPr="00D53A6D">
        <w:rPr>
          <w:rFonts w:ascii="Times New Roman" w:hAnsi="Times New Roman" w:cs="Times New Roman"/>
          <w:sz w:val="28"/>
          <w:szCs w:val="28"/>
          <w:lang w:val="en-US"/>
        </w:rPr>
        <w:t xml:space="preserve"> form. </w:t>
      </w:r>
      <w:r w:rsidR="00DE755A" w:rsidRPr="00D53A6D">
        <w:rPr>
          <w:rFonts w:ascii="Times New Roman" w:hAnsi="Times New Roman" w:cs="Times New Roman"/>
          <w:sz w:val="28"/>
          <w:szCs w:val="28"/>
          <w:lang w:val="en-US"/>
        </w:rPr>
        <w:t xml:space="preserve">Objectified information </w:t>
      </w:r>
      <w:r w:rsidRPr="00D53A6D">
        <w:rPr>
          <w:rFonts w:ascii="Times New Roman" w:hAnsi="Times New Roman" w:cs="Times New Roman"/>
          <w:sz w:val="28"/>
          <w:szCs w:val="28"/>
          <w:lang w:val="en-US"/>
        </w:rPr>
        <w:t>is knowledge that is</w:t>
      </w:r>
      <w:r w:rsidRPr="00D53A6D">
        <w:rPr>
          <w:rFonts w:ascii="Times New Roman" w:hAnsi="Times New Roman" w:cs="Times New Roman"/>
          <w:color w:val="000000" w:themeColor="text1"/>
          <w:sz w:val="28"/>
          <w:szCs w:val="28"/>
          <w:lang w:val="en-US"/>
        </w:rPr>
        <w:t xml:space="preserve"> </w:t>
      </w:r>
      <w:r w:rsidR="00F2624E" w:rsidRPr="00D53A6D">
        <w:rPr>
          <w:rFonts w:ascii="Times New Roman" w:hAnsi="Times New Roman" w:cs="Times New Roman"/>
          <w:color w:val="000000" w:themeColor="text1"/>
          <w:sz w:val="28"/>
          <w:szCs w:val="28"/>
          <w:lang w:val="en-US"/>
        </w:rPr>
        <w:t>actualiz</w:t>
      </w:r>
      <w:r w:rsidR="00AC27A2" w:rsidRPr="00D53A6D">
        <w:rPr>
          <w:rFonts w:ascii="Times New Roman" w:hAnsi="Times New Roman" w:cs="Times New Roman"/>
          <w:color w:val="000000" w:themeColor="text1"/>
          <w:sz w:val="28"/>
          <w:szCs w:val="28"/>
          <w:lang w:val="en-US"/>
        </w:rPr>
        <w:t>ed</w:t>
      </w:r>
      <w:r w:rsidR="00CD7757" w:rsidRPr="00D53A6D">
        <w:rPr>
          <w:rFonts w:ascii="Times New Roman" w:hAnsi="Times New Roman" w:cs="Times New Roman"/>
          <w:color w:val="000000" w:themeColor="text1"/>
          <w:sz w:val="28"/>
          <w:szCs w:val="28"/>
          <w:lang w:val="en-US"/>
        </w:rPr>
        <w:t xml:space="preserve"> </w:t>
      </w:r>
      <w:r w:rsidRPr="00D53A6D">
        <w:rPr>
          <w:rFonts w:ascii="Times New Roman" w:hAnsi="Times New Roman" w:cs="Times New Roman"/>
          <w:sz w:val="28"/>
          <w:szCs w:val="28"/>
          <w:lang w:val="en-US"/>
        </w:rPr>
        <w:t>in high-tech devices and the ways they are used. Individual entrepreneurs are required to acquire skills of their practical use. Potential entrepreneurs receive the necessary information either from public, but not structured</w:t>
      </w:r>
      <w:r w:rsidR="00CD7757"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sources, e.</w:t>
      </w:r>
      <w:r w:rsidR="00821041" w:rsidRPr="00D53A6D">
        <w:rPr>
          <w:rFonts w:ascii="Times New Roman" w:hAnsi="Times New Roman" w:cs="Times New Roman"/>
          <w:sz w:val="28"/>
          <w:szCs w:val="28"/>
          <w:lang w:val="en-US"/>
        </w:rPr>
        <w:t>g</w:t>
      </w:r>
      <w:r w:rsidRPr="00D53A6D">
        <w:rPr>
          <w:rFonts w:ascii="Times New Roman" w:hAnsi="Times New Roman" w:cs="Times New Roman"/>
          <w:sz w:val="28"/>
          <w:szCs w:val="28"/>
          <w:lang w:val="en-US"/>
        </w:rPr>
        <w:t xml:space="preserve">., the Internet, or from relatives, partners, friends. A low degree of completeness, adequacy and reliability of such information </w:t>
      </w:r>
      <w:r w:rsidR="00CD7757" w:rsidRPr="00D53A6D">
        <w:rPr>
          <w:rFonts w:ascii="Times New Roman" w:hAnsi="Times New Roman" w:cs="Times New Roman"/>
          <w:sz w:val="28"/>
          <w:szCs w:val="28"/>
          <w:lang w:val="en-US"/>
        </w:rPr>
        <w:t xml:space="preserve">are </w:t>
      </w:r>
      <w:r w:rsidRPr="00D53A6D">
        <w:rPr>
          <w:rFonts w:ascii="Times New Roman" w:hAnsi="Times New Roman" w:cs="Times New Roman"/>
          <w:sz w:val="28"/>
          <w:szCs w:val="28"/>
          <w:lang w:val="en-US"/>
        </w:rPr>
        <w:t>prerequisites for the deterioration of information ecology [31]</w:t>
      </w:r>
      <w:bookmarkStart w:id="7" w:name="_Hlk110714606"/>
      <w:r w:rsidR="00A9519F" w:rsidRPr="00D53A6D">
        <w:rPr>
          <w:rFonts w:ascii="Times New Roman" w:hAnsi="Times New Roman" w:cs="Times New Roman"/>
          <w:sz w:val="28"/>
          <w:szCs w:val="28"/>
          <w:lang w:val="en-US"/>
        </w:rPr>
        <w:t>.</w:t>
      </w:r>
      <w:bookmarkEnd w:id="7"/>
      <w:r w:rsidR="00CA000F" w:rsidRPr="00D53A6D">
        <w:rPr>
          <w:rFonts w:ascii="Times New Roman" w:hAnsi="Times New Roman" w:cs="Times New Roman"/>
          <w:sz w:val="28"/>
          <w:szCs w:val="28"/>
          <w:lang w:val="en-US"/>
        </w:rPr>
        <w:t xml:space="preserve"> </w:t>
      </w:r>
      <w:r w:rsidR="00821041" w:rsidRPr="00D53A6D">
        <w:rPr>
          <w:rFonts w:ascii="Times New Roman" w:hAnsi="Times New Roman" w:cs="Times New Roman"/>
          <w:sz w:val="28"/>
          <w:szCs w:val="28"/>
          <w:lang w:val="en-US"/>
        </w:rPr>
        <w:t>The situation becomes more complicated if a potential entrepreneur does not have a personal full-fledged knowledge base in the required subject area [34]. The problem is, in particular, as follows. A university scientist publishes laboratory results. If a prototype is obtained, this does not</w:t>
      </w:r>
      <w:r w:rsidR="00EE532F" w:rsidRPr="00D53A6D">
        <w:rPr>
          <w:rFonts w:ascii="Times New Roman" w:hAnsi="Times New Roman" w:cs="Times New Roman"/>
          <w:sz w:val="28"/>
          <w:szCs w:val="28"/>
          <w:lang w:val="en-US"/>
        </w:rPr>
        <w:t xml:space="preserve"> yet</w:t>
      </w:r>
      <w:r w:rsidR="00821041" w:rsidRPr="00D53A6D">
        <w:rPr>
          <w:rFonts w:ascii="Times New Roman" w:hAnsi="Times New Roman" w:cs="Times New Roman"/>
          <w:sz w:val="28"/>
          <w:szCs w:val="28"/>
          <w:lang w:val="en-US"/>
        </w:rPr>
        <w:t xml:space="preserve"> guarantee </w:t>
      </w:r>
      <w:r w:rsidR="001209E2" w:rsidRPr="00D53A6D">
        <w:rPr>
          <w:rFonts w:ascii="Times New Roman" w:hAnsi="Times New Roman" w:cs="Times New Roman"/>
          <w:sz w:val="28"/>
          <w:szCs w:val="28"/>
          <w:lang w:val="en-US"/>
        </w:rPr>
        <w:t xml:space="preserve">a </w:t>
      </w:r>
      <w:r w:rsidR="00821041" w:rsidRPr="00D53A6D">
        <w:rPr>
          <w:rFonts w:ascii="Times New Roman" w:hAnsi="Times New Roman" w:cs="Times New Roman"/>
          <w:sz w:val="28"/>
          <w:szCs w:val="28"/>
          <w:lang w:val="en-US"/>
        </w:rPr>
        <w:t xml:space="preserve">successful industrial product development. In economic and social studies, </w:t>
      </w:r>
      <w:r w:rsidR="00EE532F" w:rsidRPr="00D53A6D">
        <w:rPr>
          <w:rFonts w:ascii="Times New Roman" w:hAnsi="Times New Roman" w:cs="Times New Roman"/>
          <w:sz w:val="28"/>
          <w:szCs w:val="28"/>
          <w:lang w:val="en-US"/>
        </w:rPr>
        <w:t xml:space="preserve">even </w:t>
      </w:r>
      <w:r w:rsidR="00821041" w:rsidRPr="00D53A6D">
        <w:rPr>
          <w:rFonts w:ascii="Times New Roman" w:hAnsi="Times New Roman" w:cs="Times New Roman"/>
          <w:sz w:val="28"/>
          <w:szCs w:val="28"/>
          <w:lang w:val="en-US"/>
        </w:rPr>
        <w:t xml:space="preserve">the most representative samples may not </w:t>
      </w:r>
      <w:r w:rsidR="001209E2" w:rsidRPr="00D53A6D">
        <w:rPr>
          <w:rFonts w:ascii="Times New Roman" w:hAnsi="Times New Roman" w:cs="Times New Roman"/>
          <w:sz w:val="28"/>
          <w:szCs w:val="28"/>
          <w:lang w:val="en-US"/>
        </w:rPr>
        <w:t xml:space="preserve">meet </w:t>
      </w:r>
      <w:r w:rsidR="00821041" w:rsidRPr="00D53A6D">
        <w:rPr>
          <w:rFonts w:ascii="Times New Roman" w:hAnsi="Times New Roman" w:cs="Times New Roman"/>
          <w:sz w:val="28"/>
          <w:szCs w:val="28"/>
          <w:lang w:val="en-US"/>
        </w:rPr>
        <w:t xml:space="preserve">the conditions of </w:t>
      </w:r>
      <w:r w:rsidR="00EE532F" w:rsidRPr="00D53A6D">
        <w:rPr>
          <w:rFonts w:ascii="Times New Roman" w:hAnsi="Times New Roman" w:cs="Times New Roman"/>
          <w:sz w:val="28"/>
          <w:szCs w:val="28"/>
          <w:lang w:val="en-US"/>
        </w:rPr>
        <w:t xml:space="preserve">the </w:t>
      </w:r>
      <w:r w:rsidR="00821041" w:rsidRPr="00D53A6D">
        <w:rPr>
          <w:rFonts w:ascii="Times New Roman" w:hAnsi="Times New Roman" w:cs="Times New Roman"/>
          <w:sz w:val="28"/>
          <w:szCs w:val="28"/>
          <w:lang w:val="en-US"/>
        </w:rPr>
        <w:t>local markets in which small enterprises operate. Unintentional errors and inconsistencies are possible</w:t>
      </w:r>
      <w:r w:rsidR="000A49BD" w:rsidRPr="00D53A6D">
        <w:rPr>
          <w:rFonts w:ascii="Times New Roman" w:hAnsi="Times New Roman" w:cs="Times New Roman"/>
          <w:sz w:val="28"/>
          <w:szCs w:val="28"/>
          <w:lang w:val="en-US"/>
        </w:rPr>
        <w:t>.</w:t>
      </w:r>
      <w:r w:rsidR="00FF258F" w:rsidRPr="00D53A6D">
        <w:rPr>
          <w:rFonts w:ascii="Times New Roman" w:hAnsi="Times New Roman" w:cs="Times New Roman"/>
          <w:sz w:val="28"/>
          <w:szCs w:val="28"/>
          <w:lang w:val="en-US"/>
        </w:rPr>
        <w:t xml:space="preserve"> </w:t>
      </w:r>
    </w:p>
    <w:p w14:paraId="1C48BDCD" w14:textId="77777777" w:rsidR="005F45AC" w:rsidRPr="00D53A6D" w:rsidRDefault="00FF258F" w:rsidP="005F45AC">
      <w:pPr>
        <w:spacing w:after="0" w:line="360" w:lineRule="auto"/>
        <w:ind w:firstLine="720"/>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For the </w:t>
      </w:r>
      <w:r w:rsidRPr="00D53A6D">
        <w:rPr>
          <w:rFonts w:ascii="Times New Roman" w:hAnsi="Times New Roman" w:cs="Times New Roman"/>
          <w:sz w:val="28"/>
          <w:szCs w:val="28"/>
          <w:shd w:val="clear" w:color="auto" w:fill="FFFFFF"/>
          <w:lang w:val="en-US"/>
        </w:rPr>
        <w:t>entrepreneurship</w:t>
      </w:r>
      <w:r w:rsidRPr="00D53A6D">
        <w:rPr>
          <w:rFonts w:ascii="Times New Roman" w:hAnsi="Times New Roman" w:cs="Times New Roman"/>
          <w:sz w:val="28"/>
          <w:szCs w:val="28"/>
          <w:lang w:val="en-US"/>
        </w:rPr>
        <w:t xml:space="preserve"> environment, g</w:t>
      </w:r>
      <w:r w:rsidR="001209E2" w:rsidRPr="00D53A6D">
        <w:rPr>
          <w:rFonts w:ascii="Times New Roman" w:hAnsi="Times New Roman" w:cs="Times New Roman"/>
          <w:sz w:val="28"/>
          <w:szCs w:val="28"/>
          <w:lang w:val="en-US"/>
        </w:rPr>
        <w:t xml:space="preserve">overnment agencies </w:t>
      </w:r>
      <w:r w:rsidR="0056173C" w:rsidRPr="00D53A6D">
        <w:rPr>
          <w:rFonts w:ascii="Times New Roman" w:hAnsi="Times New Roman" w:cs="Times New Roman"/>
          <w:sz w:val="28"/>
          <w:szCs w:val="28"/>
          <w:lang w:val="en-US"/>
        </w:rPr>
        <w:t>serve as sources of regulatory information, in</w:t>
      </w:r>
      <w:r w:rsidR="00E0139B" w:rsidRPr="00D53A6D">
        <w:rPr>
          <w:rFonts w:ascii="Times New Roman" w:hAnsi="Times New Roman" w:cs="Times New Roman"/>
          <w:sz w:val="28"/>
          <w:szCs w:val="28"/>
          <w:lang w:val="en-US"/>
        </w:rPr>
        <w:t>cluding that</w:t>
      </w:r>
      <w:r w:rsidR="0056173C" w:rsidRPr="00D53A6D">
        <w:rPr>
          <w:rFonts w:ascii="Times New Roman" w:hAnsi="Times New Roman" w:cs="Times New Roman"/>
          <w:sz w:val="28"/>
          <w:szCs w:val="28"/>
          <w:lang w:val="en-US"/>
        </w:rPr>
        <w:t xml:space="preserve"> about measures to support entrepreneurship and </w:t>
      </w:r>
      <w:bookmarkStart w:id="8" w:name="_Hlk113753370"/>
      <w:r w:rsidR="00F2624E" w:rsidRPr="00D53A6D">
        <w:rPr>
          <w:rFonts w:ascii="Times New Roman" w:hAnsi="Times New Roman" w:cs="Times New Roman"/>
          <w:color w:val="000000" w:themeColor="text1"/>
          <w:sz w:val="28"/>
          <w:szCs w:val="28"/>
          <w:lang w:val="en-US"/>
        </w:rPr>
        <w:t>actualized</w:t>
      </w:r>
      <w:r w:rsidR="00E0139B" w:rsidRPr="00D53A6D">
        <w:rPr>
          <w:rFonts w:ascii="Times New Roman" w:hAnsi="Times New Roman" w:cs="Times New Roman"/>
          <w:color w:val="000000" w:themeColor="text1"/>
          <w:sz w:val="28"/>
          <w:szCs w:val="28"/>
          <w:lang w:val="en-US"/>
        </w:rPr>
        <w:t xml:space="preserve"> </w:t>
      </w:r>
      <w:bookmarkEnd w:id="8"/>
      <w:r w:rsidR="0056173C" w:rsidRPr="00D53A6D">
        <w:rPr>
          <w:rFonts w:ascii="Times New Roman" w:hAnsi="Times New Roman" w:cs="Times New Roman"/>
          <w:color w:val="000000" w:themeColor="text1"/>
          <w:sz w:val="28"/>
          <w:szCs w:val="28"/>
          <w:lang w:val="en-US"/>
        </w:rPr>
        <w:t xml:space="preserve">information in the form of their real actions. The discrepancy between official and </w:t>
      </w:r>
      <w:r w:rsidR="00DC7F54" w:rsidRPr="00D53A6D">
        <w:rPr>
          <w:rFonts w:ascii="Times New Roman" w:hAnsi="Times New Roman" w:cs="Times New Roman"/>
          <w:color w:val="000000" w:themeColor="text1"/>
          <w:sz w:val="28"/>
          <w:szCs w:val="28"/>
          <w:lang w:val="en-US"/>
        </w:rPr>
        <w:t xml:space="preserve">actual </w:t>
      </w:r>
      <w:r w:rsidR="0056173C" w:rsidRPr="00D53A6D">
        <w:rPr>
          <w:rFonts w:ascii="Times New Roman" w:hAnsi="Times New Roman" w:cs="Times New Roman"/>
          <w:color w:val="000000" w:themeColor="text1"/>
          <w:sz w:val="28"/>
          <w:szCs w:val="28"/>
          <w:lang w:val="en-US"/>
        </w:rPr>
        <w:t xml:space="preserve">information increases uncertainty in </w:t>
      </w:r>
      <w:r w:rsidR="00DC7F54" w:rsidRPr="00D53A6D">
        <w:rPr>
          <w:rFonts w:ascii="Times New Roman" w:hAnsi="Times New Roman" w:cs="Times New Roman"/>
          <w:color w:val="000000" w:themeColor="text1"/>
          <w:sz w:val="28"/>
          <w:szCs w:val="28"/>
          <w:lang w:val="en-US"/>
        </w:rPr>
        <w:t xml:space="preserve">entrepreneurial </w:t>
      </w:r>
      <w:r w:rsidR="0056173C" w:rsidRPr="00D53A6D">
        <w:rPr>
          <w:rFonts w:ascii="Times New Roman" w:hAnsi="Times New Roman" w:cs="Times New Roman"/>
          <w:color w:val="000000" w:themeColor="text1"/>
          <w:sz w:val="28"/>
          <w:szCs w:val="28"/>
          <w:lang w:val="en-US"/>
        </w:rPr>
        <w:t xml:space="preserve">decision-making [17]. </w:t>
      </w:r>
      <w:r w:rsidR="00DC7F54" w:rsidRPr="00D53A6D">
        <w:rPr>
          <w:rFonts w:ascii="Times New Roman" w:hAnsi="Times New Roman" w:cs="Times New Roman"/>
          <w:color w:val="000000" w:themeColor="text1"/>
          <w:sz w:val="28"/>
          <w:szCs w:val="28"/>
          <w:lang w:val="en-US"/>
        </w:rPr>
        <w:t>The e</w:t>
      </w:r>
      <w:r w:rsidR="0056173C" w:rsidRPr="00D53A6D">
        <w:rPr>
          <w:rFonts w:ascii="Times New Roman" w:hAnsi="Times New Roman" w:cs="Times New Roman"/>
          <w:color w:val="000000" w:themeColor="text1"/>
          <w:sz w:val="28"/>
          <w:szCs w:val="28"/>
          <w:lang w:val="en-US"/>
        </w:rPr>
        <w:t xml:space="preserve">cology </w:t>
      </w:r>
      <w:r w:rsidR="0056173C" w:rsidRPr="00D53A6D">
        <w:rPr>
          <w:rFonts w:ascii="Times New Roman" w:hAnsi="Times New Roman" w:cs="Times New Roman"/>
          <w:sz w:val="28"/>
          <w:szCs w:val="28"/>
          <w:lang w:val="en-US"/>
        </w:rPr>
        <w:t xml:space="preserve">of government information is </w:t>
      </w:r>
      <w:r w:rsidR="00DC7F54" w:rsidRPr="00D53A6D">
        <w:rPr>
          <w:rFonts w:ascii="Times New Roman" w:hAnsi="Times New Roman" w:cs="Times New Roman"/>
          <w:sz w:val="28"/>
          <w:szCs w:val="28"/>
          <w:lang w:val="en-US"/>
        </w:rPr>
        <w:t xml:space="preserve">negatively affected </w:t>
      </w:r>
      <w:r w:rsidR="0056173C" w:rsidRPr="00D53A6D">
        <w:rPr>
          <w:rFonts w:ascii="Times New Roman" w:hAnsi="Times New Roman" w:cs="Times New Roman"/>
          <w:sz w:val="28"/>
          <w:szCs w:val="28"/>
          <w:lang w:val="en-US"/>
        </w:rPr>
        <w:t>by its internal inconsistency and complexity of perception. Morris et al</w:t>
      </w:r>
      <w:r w:rsidR="00071A86" w:rsidRPr="00D53A6D">
        <w:rPr>
          <w:rFonts w:ascii="Times New Roman" w:hAnsi="Times New Roman" w:cs="Times New Roman"/>
          <w:sz w:val="28"/>
          <w:szCs w:val="28"/>
          <w:lang w:val="en-US"/>
        </w:rPr>
        <w:t>.</w:t>
      </w:r>
      <w:r w:rsidR="0056173C" w:rsidRPr="00D53A6D">
        <w:rPr>
          <w:rFonts w:ascii="Times New Roman" w:hAnsi="Times New Roman" w:cs="Times New Roman"/>
          <w:sz w:val="28"/>
          <w:szCs w:val="28"/>
          <w:lang w:val="en-US"/>
        </w:rPr>
        <w:t xml:space="preserve"> [24] note that government information </w:t>
      </w:r>
      <w:r w:rsidR="00BF7D6B" w:rsidRPr="00D53A6D">
        <w:rPr>
          <w:rFonts w:ascii="Times New Roman" w:hAnsi="Times New Roman" w:cs="Times New Roman"/>
          <w:sz w:val="28"/>
          <w:szCs w:val="28"/>
          <w:lang w:val="en-US"/>
        </w:rPr>
        <w:t xml:space="preserve">has an insufficient focus on </w:t>
      </w:r>
      <w:r w:rsidR="0056173C" w:rsidRPr="00D53A6D">
        <w:rPr>
          <w:rFonts w:ascii="Times New Roman" w:hAnsi="Times New Roman" w:cs="Times New Roman"/>
          <w:sz w:val="28"/>
          <w:szCs w:val="28"/>
          <w:lang w:val="en-US"/>
        </w:rPr>
        <w:t xml:space="preserve">the layer of potential </w:t>
      </w:r>
      <w:r w:rsidR="0056173C" w:rsidRPr="00D53A6D">
        <w:rPr>
          <w:rFonts w:ascii="Times New Roman" w:hAnsi="Times New Roman" w:cs="Times New Roman"/>
          <w:sz w:val="28"/>
          <w:szCs w:val="28"/>
          <w:lang w:val="en-US"/>
        </w:rPr>
        <w:lastRenderedPageBreak/>
        <w:t xml:space="preserve">entrepreneurs. This is especially true for </w:t>
      </w:r>
      <w:r w:rsidR="00BF7D6B" w:rsidRPr="00D53A6D">
        <w:rPr>
          <w:rFonts w:ascii="Times New Roman" w:hAnsi="Times New Roman" w:cs="Times New Roman"/>
          <w:sz w:val="28"/>
          <w:szCs w:val="28"/>
          <w:lang w:val="en-US"/>
        </w:rPr>
        <w:t xml:space="preserve">the </w:t>
      </w:r>
      <w:r w:rsidR="0056173C" w:rsidRPr="00D53A6D">
        <w:rPr>
          <w:rFonts w:ascii="Times New Roman" w:hAnsi="Times New Roman" w:cs="Times New Roman"/>
          <w:sz w:val="28"/>
          <w:szCs w:val="28"/>
          <w:lang w:val="en-US"/>
        </w:rPr>
        <w:t>self-employed and micro-enterprises with low incomes as well as small enterprises operating in local markets</w:t>
      </w:r>
      <w:r w:rsidR="00B83E27" w:rsidRPr="00D53A6D">
        <w:rPr>
          <w:rFonts w:ascii="Times New Roman" w:hAnsi="Times New Roman" w:cs="Times New Roman"/>
          <w:sz w:val="28"/>
          <w:szCs w:val="28"/>
          <w:lang w:val="en-US"/>
        </w:rPr>
        <w:t>.</w:t>
      </w:r>
    </w:p>
    <w:p w14:paraId="2DA634CB" w14:textId="77777777" w:rsidR="00E56FFD" w:rsidRPr="00D53A6D" w:rsidRDefault="00CE44CA" w:rsidP="0047359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w:t>
      </w:r>
      <w:r w:rsidR="00583B5F" w:rsidRPr="00D53A6D">
        <w:rPr>
          <w:rFonts w:ascii="Times New Roman" w:hAnsi="Times New Roman" w:cs="Times New Roman"/>
          <w:sz w:val="28"/>
          <w:szCs w:val="28"/>
          <w:lang w:val="en-US"/>
        </w:rPr>
        <w:t xml:space="preserve">Triple Helix </w:t>
      </w:r>
      <w:r w:rsidR="005E52BB" w:rsidRPr="00D53A6D">
        <w:rPr>
          <w:rFonts w:ascii="Times New Roman" w:hAnsi="Times New Roman" w:cs="Times New Roman"/>
          <w:sz w:val="28"/>
          <w:szCs w:val="28"/>
          <w:lang w:val="en-US"/>
        </w:rPr>
        <w:t>denotes</w:t>
      </w:r>
      <w:r w:rsidR="00950137" w:rsidRPr="00D53A6D">
        <w:rPr>
          <w:rFonts w:ascii="Times New Roman" w:hAnsi="Times New Roman" w:cs="Times New Roman"/>
          <w:sz w:val="28"/>
          <w:szCs w:val="28"/>
          <w:lang w:val="en-US"/>
        </w:rPr>
        <w:t xml:space="preserve"> </w:t>
      </w:r>
      <w:r w:rsidR="00583B5F" w:rsidRPr="00D53A6D">
        <w:rPr>
          <w:rFonts w:ascii="Times New Roman" w:hAnsi="Times New Roman" w:cs="Times New Roman"/>
          <w:sz w:val="28"/>
          <w:szCs w:val="28"/>
          <w:lang w:val="en-US"/>
        </w:rPr>
        <w:t xml:space="preserve">the relationship </w:t>
      </w:r>
      <w:r w:rsidRPr="00D53A6D">
        <w:rPr>
          <w:rFonts w:ascii="Times New Roman" w:hAnsi="Times New Roman" w:cs="Times New Roman"/>
          <w:sz w:val="28"/>
          <w:szCs w:val="28"/>
          <w:lang w:val="en-US"/>
        </w:rPr>
        <w:t>between</w:t>
      </w:r>
      <w:r w:rsidR="00950137" w:rsidRPr="00D53A6D">
        <w:rPr>
          <w:rFonts w:ascii="Times New Roman" w:hAnsi="Times New Roman" w:cs="Times New Roman"/>
          <w:sz w:val="28"/>
          <w:szCs w:val="28"/>
          <w:lang w:val="en-US"/>
        </w:rPr>
        <w:t xml:space="preserve"> </w:t>
      </w:r>
      <w:r w:rsidR="00583B5F" w:rsidRPr="00D53A6D">
        <w:rPr>
          <w:rFonts w:ascii="Times New Roman" w:hAnsi="Times New Roman" w:cs="Times New Roman"/>
          <w:sz w:val="28"/>
          <w:szCs w:val="28"/>
          <w:lang w:val="en-US"/>
        </w:rPr>
        <w:t>university, industry, and government</w:t>
      </w:r>
      <w:r w:rsidR="008C42D7" w:rsidRPr="00D53A6D">
        <w:rPr>
          <w:rFonts w:ascii="Times New Roman" w:hAnsi="Times New Roman" w:cs="Times New Roman"/>
          <w:sz w:val="28"/>
          <w:szCs w:val="28"/>
          <w:lang w:val="en-US"/>
        </w:rPr>
        <w:t xml:space="preserve"> </w:t>
      </w:r>
      <w:r w:rsidR="00583B5F" w:rsidRPr="00D53A6D">
        <w:rPr>
          <w:rFonts w:ascii="Times New Roman" w:hAnsi="Times New Roman" w:cs="Times New Roman"/>
          <w:sz w:val="28"/>
          <w:szCs w:val="28"/>
          <w:lang w:val="en-US"/>
        </w:rPr>
        <w:t xml:space="preserve">[10]. In this sense, </w:t>
      </w:r>
      <w:r w:rsidRPr="00D53A6D">
        <w:rPr>
          <w:rFonts w:ascii="Times New Roman" w:hAnsi="Times New Roman" w:cs="Times New Roman"/>
          <w:sz w:val="28"/>
          <w:szCs w:val="28"/>
          <w:lang w:val="en-US"/>
        </w:rPr>
        <w:t xml:space="preserve">the </w:t>
      </w:r>
      <w:r w:rsidR="00583B5F" w:rsidRPr="00D53A6D">
        <w:rPr>
          <w:rFonts w:ascii="Times New Roman" w:hAnsi="Times New Roman" w:cs="Times New Roman"/>
          <w:sz w:val="28"/>
          <w:szCs w:val="28"/>
          <w:lang w:val="en-US"/>
        </w:rPr>
        <w:t xml:space="preserve">Triple Helix can be considered as a basic model for explaining </w:t>
      </w:r>
      <w:r w:rsidR="00664615" w:rsidRPr="00D53A6D">
        <w:rPr>
          <w:rFonts w:ascii="Times New Roman" w:hAnsi="Times New Roman" w:cs="Times New Roman"/>
          <w:sz w:val="28"/>
          <w:szCs w:val="28"/>
          <w:lang w:val="en-US"/>
        </w:rPr>
        <w:t xml:space="preserve">knowledge </w:t>
      </w:r>
      <w:r w:rsidR="00583B5F" w:rsidRPr="00D53A6D">
        <w:rPr>
          <w:rFonts w:ascii="Times New Roman" w:hAnsi="Times New Roman" w:cs="Times New Roman"/>
          <w:sz w:val="28"/>
          <w:szCs w:val="28"/>
          <w:lang w:val="en-US"/>
        </w:rPr>
        <w:t xml:space="preserve">production and </w:t>
      </w:r>
      <w:r w:rsidR="00DC6309" w:rsidRPr="00D53A6D">
        <w:rPr>
          <w:rFonts w:ascii="Times New Roman" w:hAnsi="Times New Roman" w:cs="Times New Roman"/>
          <w:sz w:val="28"/>
          <w:szCs w:val="28"/>
          <w:lang w:val="en-US"/>
        </w:rPr>
        <w:t xml:space="preserve">utilization </w:t>
      </w:r>
      <w:r w:rsidR="00583B5F" w:rsidRPr="00D53A6D">
        <w:rPr>
          <w:rFonts w:ascii="Times New Roman" w:hAnsi="Times New Roman" w:cs="Times New Roman"/>
          <w:sz w:val="28"/>
          <w:szCs w:val="28"/>
          <w:lang w:val="en-US"/>
        </w:rPr>
        <w:t>in the knowledge economy [2, 22]. At the same time, other sources of information are widely used in form</w:t>
      </w:r>
      <w:r w:rsidR="0026660F" w:rsidRPr="00D53A6D">
        <w:rPr>
          <w:rFonts w:ascii="Times New Roman" w:hAnsi="Times New Roman" w:cs="Times New Roman"/>
          <w:sz w:val="28"/>
          <w:szCs w:val="28"/>
          <w:lang w:val="en-US"/>
        </w:rPr>
        <w:t xml:space="preserve">ing </w:t>
      </w:r>
      <w:r w:rsidR="00583B5F" w:rsidRPr="00D53A6D">
        <w:rPr>
          <w:rFonts w:ascii="Times New Roman" w:hAnsi="Times New Roman" w:cs="Times New Roman"/>
          <w:sz w:val="28"/>
          <w:szCs w:val="28"/>
          <w:lang w:val="en-US"/>
        </w:rPr>
        <w:t>and reform</w:t>
      </w:r>
      <w:r w:rsidR="0026660F" w:rsidRPr="00D53A6D">
        <w:rPr>
          <w:rFonts w:ascii="Times New Roman" w:hAnsi="Times New Roman" w:cs="Times New Roman"/>
          <w:sz w:val="28"/>
          <w:szCs w:val="28"/>
          <w:lang w:val="en-US"/>
        </w:rPr>
        <w:t>ing</w:t>
      </w:r>
      <w:r w:rsidR="00583B5F" w:rsidRPr="00D53A6D">
        <w:rPr>
          <w:rFonts w:ascii="Times New Roman" w:hAnsi="Times New Roman" w:cs="Times New Roman"/>
          <w:sz w:val="28"/>
          <w:szCs w:val="28"/>
          <w:lang w:val="en-US"/>
        </w:rPr>
        <w:t xml:space="preserve"> entrepreneurial activit</w:t>
      </w:r>
      <w:r w:rsidRPr="00D53A6D">
        <w:rPr>
          <w:rFonts w:ascii="Times New Roman" w:hAnsi="Times New Roman" w:cs="Times New Roman"/>
          <w:sz w:val="28"/>
          <w:szCs w:val="28"/>
          <w:lang w:val="en-US"/>
        </w:rPr>
        <w:t>ies</w:t>
      </w:r>
      <w:r w:rsidR="00583B5F" w:rsidRPr="00D53A6D">
        <w:rPr>
          <w:rFonts w:ascii="Times New Roman" w:hAnsi="Times New Roman" w:cs="Times New Roman"/>
          <w:sz w:val="28"/>
          <w:szCs w:val="28"/>
          <w:lang w:val="en-US"/>
        </w:rPr>
        <w:t xml:space="preserve">. The Quadruple Helix and Quintuple Helix </w:t>
      </w:r>
      <w:r w:rsidR="000E2F48" w:rsidRPr="00D53A6D">
        <w:rPr>
          <w:rFonts w:ascii="Times New Roman" w:hAnsi="Times New Roman" w:cs="Times New Roman"/>
          <w:sz w:val="28"/>
          <w:szCs w:val="28"/>
          <w:lang w:val="en-US"/>
        </w:rPr>
        <w:t xml:space="preserve">were </w:t>
      </w:r>
      <w:r w:rsidR="00583B5F" w:rsidRPr="00D53A6D">
        <w:rPr>
          <w:rFonts w:ascii="Times New Roman" w:hAnsi="Times New Roman" w:cs="Times New Roman"/>
          <w:sz w:val="28"/>
          <w:szCs w:val="28"/>
          <w:lang w:val="en-US"/>
        </w:rPr>
        <w:t>designed as innovation system framework</w:t>
      </w:r>
      <w:r w:rsidR="00DC6309" w:rsidRPr="00D53A6D">
        <w:rPr>
          <w:rFonts w:ascii="Times New Roman" w:hAnsi="Times New Roman" w:cs="Times New Roman"/>
          <w:sz w:val="28"/>
          <w:szCs w:val="28"/>
          <w:lang w:val="en-US"/>
        </w:rPr>
        <w:t>s</w:t>
      </w:r>
      <w:r w:rsidR="00583B5F" w:rsidRPr="00D53A6D">
        <w:rPr>
          <w:rFonts w:ascii="Times New Roman" w:hAnsi="Times New Roman" w:cs="Times New Roman"/>
          <w:sz w:val="28"/>
          <w:szCs w:val="28"/>
          <w:lang w:val="en-US"/>
        </w:rPr>
        <w:t xml:space="preserve"> </w:t>
      </w:r>
      <w:r w:rsidR="00DC6309" w:rsidRPr="00D53A6D">
        <w:rPr>
          <w:rFonts w:ascii="Times New Roman" w:hAnsi="Times New Roman" w:cs="Times New Roman"/>
          <w:sz w:val="28"/>
          <w:szCs w:val="28"/>
          <w:lang w:val="en-US"/>
        </w:rPr>
        <w:t xml:space="preserve">for a </w:t>
      </w:r>
      <w:r w:rsidR="00583B5F" w:rsidRPr="00D53A6D">
        <w:rPr>
          <w:rFonts w:ascii="Times New Roman" w:hAnsi="Times New Roman" w:cs="Times New Roman"/>
          <w:sz w:val="28"/>
          <w:szCs w:val="28"/>
          <w:lang w:val="en-US"/>
        </w:rPr>
        <w:t>more broad and accurate descri</w:t>
      </w:r>
      <w:r w:rsidR="00DC6309" w:rsidRPr="00D53A6D">
        <w:rPr>
          <w:rFonts w:ascii="Times New Roman" w:hAnsi="Times New Roman" w:cs="Times New Roman"/>
          <w:sz w:val="28"/>
          <w:szCs w:val="28"/>
          <w:lang w:val="en-US"/>
        </w:rPr>
        <w:t>ption of</w:t>
      </w:r>
      <w:r w:rsidR="00583B5F" w:rsidRPr="00D53A6D">
        <w:rPr>
          <w:rFonts w:ascii="Times New Roman" w:hAnsi="Times New Roman" w:cs="Times New Roman"/>
          <w:sz w:val="28"/>
          <w:szCs w:val="28"/>
          <w:lang w:val="en-US"/>
        </w:rPr>
        <w:t xml:space="preserve"> the complex informational context of entrepreneurship. Thus, the analytical architecture is extended</w:t>
      </w:r>
      <w:r w:rsidR="00DC6309" w:rsidRPr="00D53A6D">
        <w:rPr>
          <w:rFonts w:ascii="Times New Roman" w:hAnsi="Times New Roman" w:cs="Times New Roman"/>
          <w:sz w:val="28"/>
          <w:szCs w:val="28"/>
          <w:lang w:val="en-US"/>
        </w:rPr>
        <w:t xml:space="preserve"> with</w:t>
      </w:r>
      <w:r w:rsidR="00583B5F" w:rsidRPr="00D53A6D">
        <w:rPr>
          <w:rFonts w:ascii="Times New Roman" w:hAnsi="Times New Roman" w:cs="Times New Roman"/>
          <w:sz w:val="28"/>
          <w:szCs w:val="28"/>
          <w:lang w:val="en-US"/>
        </w:rPr>
        <w:t xml:space="preserve"> </w:t>
      </w:r>
      <w:r w:rsidR="00DC6309" w:rsidRPr="00D53A6D">
        <w:rPr>
          <w:rFonts w:ascii="Times New Roman" w:hAnsi="Times New Roman" w:cs="Times New Roman"/>
          <w:sz w:val="28"/>
          <w:szCs w:val="28"/>
          <w:lang w:val="en-US"/>
        </w:rPr>
        <w:t xml:space="preserve">the </w:t>
      </w:r>
      <w:r w:rsidR="00583B5F" w:rsidRPr="00D53A6D">
        <w:rPr>
          <w:rFonts w:ascii="Times New Roman" w:hAnsi="Times New Roman" w:cs="Times New Roman"/>
          <w:sz w:val="28"/>
          <w:szCs w:val="28"/>
          <w:lang w:val="en-US"/>
        </w:rPr>
        <w:t xml:space="preserve">Triple Helix built in </w:t>
      </w:r>
      <w:r w:rsidR="00DC6309" w:rsidRPr="00D53A6D">
        <w:rPr>
          <w:rFonts w:ascii="Times New Roman" w:hAnsi="Times New Roman" w:cs="Times New Roman"/>
          <w:sz w:val="28"/>
          <w:szCs w:val="28"/>
          <w:lang w:val="en-US"/>
        </w:rPr>
        <w:t xml:space="preserve">the </w:t>
      </w:r>
      <w:r w:rsidR="00583B5F" w:rsidRPr="00D53A6D">
        <w:rPr>
          <w:rFonts w:ascii="Times New Roman" w:hAnsi="Times New Roman" w:cs="Times New Roman"/>
          <w:sz w:val="28"/>
          <w:szCs w:val="28"/>
          <w:lang w:val="en-US"/>
        </w:rPr>
        <w:t xml:space="preserve">Quadruple Helix, and </w:t>
      </w:r>
      <w:r w:rsidR="00DC6309" w:rsidRPr="00D53A6D">
        <w:rPr>
          <w:rFonts w:ascii="Times New Roman" w:hAnsi="Times New Roman" w:cs="Times New Roman"/>
          <w:sz w:val="28"/>
          <w:szCs w:val="28"/>
          <w:lang w:val="en-US"/>
        </w:rPr>
        <w:t xml:space="preserve">the </w:t>
      </w:r>
      <w:r w:rsidR="00583B5F" w:rsidRPr="00D53A6D">
        <w:rPr>
          <w:rFonts w:ascii="Times New Roman" w:hAnsi="Times New Roman" w:cs="Times New Roman"/>
          <w:sz w:val="28"/>
          <w:szCs w:val="28"/>
          <w:lang w:val="en-US"/>
        </w:rPr>
        <w:t>Quadruple Helix built in</w:t>
      </w:r>
      <w:r w:rsidR="00DC6309" w:rsidRPr="00D53A6D">
        <w:rPr>
          <w:rFonts w:ascii="Times New Roman" w:hAnsi="Times New Roman" w:cs="Times New Roman"/>
          <w:sz w:val="28"/>
          <w:szCs w:val="28"/>
          <w:lang w:val="en-US"/>
        </w:rPr>
        <w:t xml:space="preserve"> the</w:t>
      </w:r>
      <w:r w:rsidR="00583B5F" w:rsidRPr="00D53A6D">
        <w:rPr>
          <w:rFonts w:ascii="Times New Roman" w:hAnsi="Times New Roman" w:cs="Times New Roman"/>
          <w:sz w:val="28"/>
          <w:szCs w:val="28"/>
          <w:lang w:val="en-US"/>
        </w:rPr>
        <w:t xml:space="preserve"> Quintuple Helix (Table</w:t>
      </w:r>
      <w:r w:rsidR="008C42D7" w:rsidRPr="00D53A6D">
        <w:rPr>
          <w:rFonts w:ascii="Times New Roman" w:hAnsi="Times New Roman" w:cs="Times New Roman"/>
          <w:sz w:val="28"/>
          <w:szCs w:val="28"/>
          <w:lang w:val="en-US"/>
        </w:rPr>
        <w:t> </w:t>
      </w:r>
      <w:r w:rsidR="00583B5F" w:rsidRPr="00D53A6D">
        <w:rPr>
          <w:rFonts w:ascii="Times New Roman" w:hAnsi="Times New Roman" w:cs="Times New Roman"/>
          <w:sz w:val="28"/>
          <w:szCs w:val="28"/>
          <w:lang w:val="en-US"/>
        </w:rPr>
        <w:t>1)</w:t>
      </w:r>
      <w:r w:rsidR="00473593" w:rsidRPr="00D53A6D">
        <w:rPr>
          <w:rFonts w:ascii="Times New Roman" w:hAnsi="Times New Roman" w:cs="Times New Roman"/>
          <w:color w:val="000000" w:themeColor="text1"/>
          <w:sz w:val="28"/>
          <w:szCs w:val="28"/>
          <w:lang w:val="en-US"/>
        </w:rPr>
        <w:t xml:space="preserve">. </w:t>
      </w:r>
    </w:p>
    <w:p w14:paraId="5C4428FC" w14:textId="77777777" w:rsidR="00775A78" w:rsidRPr="00D53A6D" w:rsidRDefault="00775A78" w:rsidP="00473593">
      <w:pPr>
        <w:spacing w:after="0" w:line="360" w:lineRule="auto"/>
        <w:ind w:firstLine="709"/>
        <w:jc w:val="both"/>
        <w:rPr>
          <w:rFonts w:ascii="Times New Roman" w:hAnsi="Times New Roman" w:cs="Times New Roman"/>
          <w:sz w:val="28"/>
          <w:szCs w:val="28"/>
          <w:lang w:val="en-US"/>
        </w:rPr>
      </w:pPr>
    </w:p>
    <w:p w14:paraId="3DE53233" w14:textId="77777777" w:rsidR="00710D43" w:rsidRPr="00D53A6D" w:rsidRDefault="008C42D7" w:rsidP="00C20533">
      <w:pPr>
        <w:spacing w:after="0" w:line="360" w:lineRule="auto"/>
        <w:ind w:firstLine="709"/>
        <w:jc w:val="right"/>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Table </w:t>
      </w:r>
      <w:r w:rsidR="00710D43" w:rsidRPr="00D53A6D">
        <w:rPr>
          <w:rFonts w:ascii="Times New Roman" w:hAnsi="Times New Roman" w:cs="Times New Roman"/>
          <w:sz w:val="28"/>
          <w:szCs w:val="28"/>
          <w:lang w:val="en-US"/>
        </w:rPr>
        <w:t>1.</w:t>
      </w:r>
    </w:p>
    <w:p w14:paraId="1CC3A286" w14:textId="77777777" w:rsidR="00C20533" w:rsidRPr="00D53A6D" w:rsidRDefault="00900EBE" w:rsidP="00C20533">
      <w:pPr>
        <w:spacing w:after="0" w:line="360" w:lineRule="auto"/>
        <w:ind w:firstLine="709"/>
        <w:jc w:val="center"/>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Comparative characteristics of </w:t>
      </w:r>
      <w:r w:rsidR="00DC6309" w:rsidRPr="00D53A6D">
        <w:rPr>
          <w:rFonts w:ascii="Times New Roman" w:hAnsi="Times New Roman" w:cs="Times New Roman"/>
          <w:sz w:val="28"/>
          <w:szCs w:val="28"/>
          <w:lang w:val="en-US"/>
        </w:rPr>
        <w:t xml:space="preserve">the </w:t>
      </w:r>
      <w:r w:rsidR="00C20533" w:rsidRPr="00D53A6D">
        <w:rPr>
          <w:rFonts w:ascii="Times New Roman" w:hAnsi="Times New Roman" w:cs="Times New Roman"/>
          <w:sz w:val="28"/>
          <w:szCs w:val="28"/>
          <w:lang w:val="en-US"/>
        </w:rPr>
        <w:t>Triple, Quadruple</w:t>
      </w:r>
      <w:r w:rsidR="00DC6309" w:rsidRPr="00D53A6D">
        <w:rPr>
          <w:rFonts w:ascii="Times New Roman" w:hAnsi="Times New Roman" w:cs="Times New Roman"/>
          <w:sz w:val="28"/>
          <w:szCs w:val="28"/>
          <w:lang w:val="en-US"/>
        </w:rPr>
        <w:t xml:space="preserve"> and</w:t>
      </w:r>
      <w:r w:rsidR="00C20533" w:rsidRPr="00D53A6D">
        <w:rPr>
          <w:rFonts w:ascii="Times New Roman" w:hAnsi="Times New Roman" w:cs="Times New Roman"/>
          <w:sz w:val="28"/>
          <w:szCs w:val="28"/>
          <w:lang w:val="en-US"/>
        </w:rPr>
        <w:t xml:space="preserve"> Quintuple innovation helix framework</w:t>
      </w:r>
    </w:p>
    <w:tbl>
      <w:tblPr>
        <w:tblStyle w:val="TableGrid"/>
        <w:tblW w:w="9735" w:type="dxa"/>
        <w:tblLook w:val="04A0" w:firstRow="1" w:lastRow="0" w:firstColumn="1" w:lastColumn="0" w:noHBand="0" w:noVBand="1"/>
      </w:tblPr>
      <w:tblGrid>
        <w:gridCol w:w="445"/>
        <w:gridCol w:w="1265"/>
        <w:gridCol w:w="1935"/>
        <w:gridCol w:w="1880"/>
        <w:gridCol w:w="2389"/>
        <w:gridCol w:w="1821"/>
      </w:tblGrid>
      <w:tr w:rsidR="00CF0545" w:rsidRPr="00D53A6D" w14:paraId="6371B901" w14:textId="77777777" w:rsidTr="005E52BB">
        <w:trPr>
          <w:tblHeader/>
        </w:trPr>
        <w:tc>
          <w:tcPr>
            <w:tcW w:w="430" w:type="dxa"/>
            <w:vAlign w:val="center"/>
          </w:tcPr>
          <w:p w14:paraId="183EB9E9" w14:textId="77777777" w:rsidR="00710D43" w:rsidRPr="00D53A6D" w:rsidRDefault="00710D43" w:rsidP="00C20533">
            <w:pPr>
              <w:jc w:val="center"/>
              <w:rPr>
                <w:rFonts w:ascii="Times New Roman" w:hAnsi="Times New Roman" w:cs="Times New Roman"/>
                <w:sz w:val="24"/>
                <w:szCs w:val="24"/>
              </w:rPr>
            </w:pPr>
            <w:r w:rsidRPr="00D53A6D">
              <w:rPr>
                <w:rFonts w:ascii="Times New Roman" w:hAnsi="Times New Roman" w:cs="Times New Roman"/>
                <w:sz w:val="24"/>
                <w:szCs w:val="24"/>
              </w:rPr>
              <w:t>№</w:t>
            </w:r>
          </w:p>
        </w:tc>
        <w:tc>
          <w:tcPr>
            <w:tcW w:w="1266" w:type="dxa"/>
            <w:vAlign w:val="center"/>
          </w:tcPr>
          <w:p w14:paraId="396EE135" w14:textId="77777777" w:rsidR="00710D43" w:rsidRPr="00D53A6D" w:rsidRDefault="005E52BB" w:rsidP="00ED006A">
            <w:pPr>
              <w:ind w:left="-102" w:right="-163"/>
              <w:jc w:val="center"/>
              <w:rPr>
                <w:rFonts w:ascii="Times New Roman" w:hAnsi="Times New Roman" w:cs="Times New Roman"/>
                <w:sz w:val="24"/>
                <w:szCs w:val="24"/>
                <w:lang w:val="en-US"/>
              </w:rPr>
            </w:pPr>
            <w:r w:rsidRPr="00D53A6D">
              <w:rPr>
                <w:rFonts w:ascii="Times New Roman" w:hAnsi="Times New Roman" w:cs="Times New Roman"/>
                <w:sz w:val="24"/>
                <w:szCs w:val="24"/>
                <w:lang w:val="en-US"/>
              </w:rPr>
              <w:t xml:space="preserve">Name of the innovation model </w:t>
            </w:r>
          </w:p>
        </w:tc>
        <w:tc>
          <w:tcPr>
            <w:tcW w:w="1939" w:type="dxa"/>
            <w:vAlign w:val="center"/>
          </w:tcPr>
          <w:p w14:paraId="6DC2859E" w14:textId="77777777" w:rsidR="00710D43" w:rsidRPr="00D53A6D" w:rsidRDefault="005E52BB" w:rsidP="00C20533">
            <w:pPr>
              <w:jc w:val="center"/>
              <w:rPr>
                <w:rFonts w:ascii="Times New Roman" w:hAnsi="Times New Roman" w:cs="Times New Roman"/>
                <w:sz w:val="24"/>
                <w:szCs w:val="24"/>
              </w:rPr>
            </w:pPr>
            <w:r w:rsidRPr="00D53A6D">
              <w:rPr>
                <w:rFonts w:ascii="Times New Roman" w:hAnsi="Times New Roman" w:cs="Times New Roman"/>
                <w:sz w:val="24"/>
                <w:szCs w:val="24"/>
                <w:lang w:val="en-US"/>
              </w:rPr>
              <w:t xml:space="preserve">Components </w:t>
            </w:r>
          </w:p>
        </w:tc>
        <w:tc>
          <w:tcPr>
            <w:tcW w:w="1883" w:type="dxa"/>
            <w:vAlign w:val="center"/>
          </w:tcPr>
          <w:p w14:paraId="5A8CF6A8" w14:textId="77777777" w:rsidR="00710D43" w:rsidRPr="00D53A6D" w:rsidRDefault="005E52BB" w:rsidP="00C20533">
            <w:pPr>
              <w:jc w:val="center"/>
              <w:rPr>
                <w:rFonts w:ascii="Times New Roman" w:hAnsi="Times New Roman" w:cs="Times New Roman"/>
                <w:sz w:val="24"/>
                <w:szCs w:val="24"/>
                <w:lang w:val="en-US"/>
              </w:rPr>
            </w:pPr>
            <w:r w:rsidRPr="00D53A6D">
              <w:rPr>
                <w:rFonts w:ascii="Times New Roman" w:hAnsi="Times New Roman" w:cs="Times New Roman"/>
                <w:sz w:val="24"/>
                <w:szCs w:val="24"/>
                <w:lang w:val="en-US"/>
              </w:rPr>
              <w:t xml:space="preserve">Features </w:t>
            </w:r>
          </w:p>
        </w:tc>
        <w:tc>
          <w:tcPr>
            <w:tcW w:w="2394" w:type="dxa"/>
            <w:vAlign w:val="center"/>
          </w:tcPr>
          <w:p w14:paraId="6CDF7966" w14:textId="77777777" w:rsidR="00710D43" w:rsidRPr="00D53A6D" w:rsidRDefault="00900EBE" w:rsidP="00C20533">
            <w:pPr>
              <w:jc w:val="center"/>
              <w:rPr>
                <w:rFonts w:ascii="Times New Roman" w:hAnsi="Times New Roman" w:cs="Times New Roman"/>
                <w:sz w:val="24"/>
                <w:szCs w:val="24"/>
                <w:lang w:val="en-US"/>
              </w:rPr>
            </w:pPr>
            <w:r w:rsidRPr="00D53A6D">
              <w:rPr>
                <w:rFonts w:ascii="Times New Roman" w:hAnsi="Times New Roman" w:cs="Times New Roman"/>
                <w:sz w:val="24"/>
                <w:szCs w:val="24"/>
                <w:lang w:val="en-US"/>
              </w:rPr>
              <w:t>Advantages</w:t>
            </w:r>
          </w:p>
        </w:tc>
        <w:tc>
          <w:tcPr>
            <w:tcW w:w="1823" w:type="dxa"/>
            <w:vAlign w:val="center"/>
          </w:tcPr>
          <w:p w14:paraId="54412D3F" w14:textId="77777777" w:rsidR="00710D43" w:rsidRPr="00D53A6D" w:rsidRDefault="00900EBE" w:rsidP="00C20533">
            <w:pPr>
              <w:jc w:val="center"/>
              <w:rPr>
                <w:rFonts w:ascii="Times New Roman" w:hAnsi="Times New Roman" w:cs="Times New Roman"/>
                <w:sz w:val="24"/>
                <w:szCs w:val="24"/>
                <w:lang w:val="en-US"/>
              </w:rPr>
            </w:pPr>
            <w:r w:rsidRPr="00D53A6D">
              <w:rPr>
                <w:rFonts w:ascii="Times New Roman" w:hAnsi="Times New Roman" w:cs="Times New Roman"/>
                <w:sz w:val="24"/>
                <w:szCs w:val="24"/>
                <w:lang w:val="en-US"/>
              </w:rPr>
              <w:t>Disadvantages</w:t>
            </w:r>
          </w:p>
        </w:tc>
      </w:tr>
      <w:tr w:rsidR="00CF0545" w:rsidRPr="00711E47" w14:paraId="002CD7D4" w14:textId="77777777" w:rsidTr="005E52BB">
        <w:tc>
          <w:tcPr>
            <w:tcW w:w="430" w:type="dxa"/>
          </w:tcPr>
          <w:p w14:paraId="1CD34384" w14:textId="77777777" w:rsidR="00710D43" w:rsidRPr="00D53A6D" w:rsidRDefault="00710D43" w:rsidP="00773F41">
            <w:pPr>
              <w:jc w:val="both"/>
              <w:rPr>
                <w:rFonts w:ascii="Times New Roman" w:hAnsi="Times New Roman" w:cs="Times New Roman"/>
                <w:sz w:val="24"/>
                <w:szCs w:val="24"/>
              </w:rPr>
            </w:pPr>
            <w:r w:rsidRPr="00D53A6D">
              <w:rPr>
                <w:rFonts w:ascii="Times New Roman" w:hAnsi="Times New Roman" w:cs="Times New Roman"/>
                <w:sz w:val="24"/>
                <w:szCs w:val="24"/>
              </w:rPr>
              <w:t>1</w:t>
            </w:r>
          </w:p>
        </w:tc>
        <w:tc>
          <w:tcPr>
            <w:tcW w:w="1266" w:type="dxa"/>
          </w:tcPr>
          <w:p w14:paraId="6FD1E4DC" w14:textId="77777777" w:rsidR="00710D43" w:rsidRPr="00D53A6D" w:rsidRDefault="00710D43" w:rsidP="00773F41">
            <w:pPr>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t>Triple Helix</w:t>
            </w:r>
          </w:p>
        </w:tc>
        <w:tc>
          <w:tcPr>
            <w:tcW w:w="1939" w:type="dxa"/>
          </w:tcPr>
          <w:p w14:paraId="6245B7D1" w14:textId="77777777" w:rsidR="00710D43" w:rsidRPr="00D53A6D" w:rsidRDefault="00900EBE" w:rsidP="00773F41">
            <w:pPr>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t>university, industry,</w:t>
            </w:r>
            <w:r w:rsidR="008405E5" w:rsidRPr="00D53A6D">
              <w:rPr>
                <w:rFonts w:ascii="Times New Roman" w:hAnsi="Times New Roman" w:cs="Times New Roman"/>
                <w:sz w:val="24"/>
                <w:szCs w:val="24"/>
              </w:rPr>
              <w:t xml:space="preserve"> </w:t>
            </w:r>
            <w:r w:rsidRPr="00D53A6D">
              <w:rPr>
                <w:rFonts w:ascii="Times New Roman" w:hAnsi="Times New Roman" w:cs="Times New Roman"/>
                <w:sz w:val="24"/>
                <w:szCs w:val="24"/>
                <w:lang w:val="en-US"/>
              </w:rPr>
              <w:t>government</w:t>
            </w:r>
          </w:p>
        </w:tc>
        <w:tc>
          <w:tcPr>
            <w:tcW w:w="1883" w:type="dxa"/>
          </w:tcPr>
          <w:p w14:paraId="27A9BC59" w14:textId="77777777" w:rsidR="00710D43" w:rsidRPr="00D53A6D" w:rsidRDefault="0092016E" w:rsidP="00A477F9">
            <w:pPr>
              <w:ind w:right="-85"/>
              <w:rPr>
                <w:rFonts w:ascii="Times New Roman" w:hAnsi="Times New Roman" w:cs="Times New Roman"/>
                <w:sz w:val="24"/>
                <w:szCs w:val="24"/>
                <w:lang w:val="en-US"/>
              </w:rPr>
            </w:pPr>
            <w:r w:rsidRPr="00D53A6D">
              <w:rPr>
                <w:rFonts w:ascii="Times New Roman" w:hAnsi="Times New Roman" w:cs="Times New Roman"/>
                <w:sz w:val="24"/>
                <w:szCs w:val="24"/>
                <w:lang w:val="en-US"/>
              </w:rPr>
              <w:t xml:space="preserve">The model </w:t>
            </w:r>
            <w:r w:rsidR="00277142" w:rsidRPr="00D53A6D">
              <w:rPr>
                <w:rFonts w:ascii="Times New Roman" w:hAnsi="Times New Roman" w:cs="Times New Roman"/>
                <w:sz w:val="24"/>
                <w:szCs w:val="24"/>
                <w:lang w:val="en-US"/>
              </w:rPr>
              <w:t>denotes</w:t>
            </w:r>
            <w:r w:rsidRPr="00D53A6D">
              <w:rPr>
                <w:rFonts w:ascii="Times New Roman" w:hAnsi="Times New Roman" w:cs="Times New Roman"/>
                <w:sz w:val="24"/>
                <w:szCs w:val="24"/>
                <w:lang w:val="en-US"/>
              </w:rPr>
              <w:t xml:space="preserve"> trilateral networks and hybrid organizations of university-industry-government relations to provide the infrastructure needed for innovation and economic development</w:t>
            </w:r>
            <w:r w:rsidR="00EA7C86" w:rsidRPr="00D53A6D">
              <w:rPr>
                <w:rFonts w:ascii="Times New Roman" w:hAnsi="Times New Roman" w:cs="Times New Roman"/>
                <w:sz w:val="24"/>
                <w:szCs w:val="24"/>
                <w:lang w:val="en-US"/>
              </w:rPr>
              <w:t>.</w:t>
            </w:r>
          </w:p>
        </w:tc>
        <w:tc>
          <w:tcPr>
            <w:tcW w:w="2394" w:type="dxa"/>
          </w:tcPr>
          <w:p w14:paraId="35AB59A1" w14:textId="77777777" w:rsidR="00710D43" w:rsidRPr="00D53A6D" w:rsidRDefault="00277142" w:rsidP="00A477F9">
            <w:pPr>
              <w:rPr>
                <w:rFonts w:ascii="Times New Roman" w:hAnsi="Times New Roman" w:cs="Times New Roman"/>
                <w:sz w:val="24"/>
                <w:szCs w:val="24"/>
                <w:lang w:val="en-US"/>
              </w:rPr>
            </w:pPr>
            <w:r w:rsidRPr="00D53A6D">
              <w:rPr>
                <w:rFonts w:ascii="Times New Roman" w:hAnsi="Times New Roman" w:cs="Times New Roman"/>
                <w:sz w:val="24"/>
                <w:szCs w:val="24"/>
                <w:lang w:val="en-US"/>
              </w:rPr>
              <w:t xml:space="preserve">It emphasizes the coexistence and co-development of different modes of knowledge and innovation </w:t>
            </w:r>
            <w:r w:rsidR="0026660F" w:rsidRPr="00D53A6D">
              <w:rPr>
                <w:rFonts w:ascii="Times New Roman" w:hAnsi="Times New Roman" w:cs="Times New Roman"/>
                <w:sz w:val="24"/>
                <w:szCs w:val="24"/>
                <w:lang w:val="en-US"/>
              </w:rPr>
              <w:t xml:space="preserve">along </w:t>
            </w:r>
            <w:r w:rsidRPr="00D53A6D">
              <w:rPr>
                <w:rFonts w:ascii="Times New Roman" w:hAnsi="Times New Roman" w:cs="Times New Roman"/>
                <w:sz w:val="24"/>
                <w:szCs w:val="24"/>
                <w:lang w:val="en-US"/>
              </w:rPr>
              <w:t>with mutual cross-learning between knowledge modes and interdisciplinary and transdisciplinary knowledge</w:t>
            </w:r>
            <w:r w:rsidR="00EA7C86" w:rsidRPr="00D53A6D">
              <w:rPr>
                <w:rFonts w:ascii="Times New Roman" w:hAnsi="Times New Roman" w:cs="Times New Roman"/>
                <w:sz w:val="24"/>
                <w:szCs w:val="24"/>
                <w:lang w:val="en-US"/>
              </w:rPr>
              <w:t>.</w:t>
            </w:r>
          </w:p>
        </w:tc>
        <w:tc>
          <w:tcPr>
            <w:tcW w:w="1823" w:type="dxa"/>
          </w:tcPr>
          <w:p w14:paraId="099A5147" w14:textId="77777777" w:rsidR="00710D43" w:rsidRPr="00D53A6D" w:rsidRDefault="00783178" w:rsidP="00773F41">
            <w:pPr>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t>It d</w:t>
            </w:r>
            <w:r w:rsidR="00277142" w:rsidRPr="00D53A6D">
              <w:rPr>
                <w:rFonts w:ascii="Times New Roman" w:hAnsi="Times New Roman" w:cs="Times New Roman"/>
                <w:sz w:val="24"/>
                <w:szCs w:val="24"/>
                <w:lang w:val="en-US"/>
              </w:rPr>
              <w:t>oes not focus on the social component</w:t>
            </w:r>
            <w:r w:rsidR="00EA7C86" w:rsidRPr="00D53A6D">
              <w:rPr>
                <w:rFonts w:ascii="Times New Roman" w:hAnsi="Times New Roman" w:cs="Times New Roman"/>
                <w:sz w:val="24"/>
                <w:szCs w:val="24"/>
                <w:lang w:val="en-US"/>
              </w:rPr>
              <w:t>.</w:t>
            </w:r>
          </w:p>
        </w:tc>
      </w:tr>
      <w:tr w:rsidR="00CF0545" w:rsidRPr="00711E47" w14:paraId="5D4A65D7" w14:textId="77777777" w:rsidTr="005E52BB">
        <w:tc>
          <w:tcPr>
            <w:tcW w:w="430" w:type="dxa"/>
          </w:tcPr>
          <w:p w14:paraId="53609AFC" w14:textId="77777777" w:rsidR="00710D43" w:rsidRPr="00D53A6D" w:rsidRDefault="00710D43" w:rsidP="00773F41">
            <w:pPr>
              <w:jc w:val="both"/>
              <w:rPr>
                <w:rFonts w:ascii="Times New Roman" w:hAnsi="Times New Roman" w:cs="Times New Roman"/>
                <w:sz w:val="24"/>
                <w:szCs w:val="24"/>
              </w:rPr>
            </w:pPr>
            <w:r w:rsidRPr="00D53A6D">
              <w:rPr>
                <w:rFonts w:ascii="Times New Roman" w:hAnsi="Times New Roman" w:cs="Times New Roman"/>
                <w:sz w:val="24"/>
                <w:szCs w:val="24"/>
              </w:rPr>
              <w:t>2</w:t>
            </w:r>
          </w:p>
        </w:tc>
        <w:tc>
          <w:tcPr>
            <w:tcW w:w="1266" w:type="dxa"/>
          </w:tcPr>
          <w:p w14:paraId="3C268D84" w14:textId="77777777" w:rsidR="00710D43" w:rsidRPr="00D53A6D" w:rsidRDefault="00710D43" w:rsidP="005E52BB">
            <w:pPr>
              <w:ind w:right="-213"/>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t>Quadruple Helix</w:t>
            </w:r>
          </w:p>
        </w:tc>
        <w:tc>
          <w:tcPr>
            <w:tcW w:w="1939" w:type="dxa"/>
          </w:tcPr>
          <w:p w14:paraId="2E0FCC42" w14:textId="77777777" w:rsidR="00710D43" w:rsidRPr="00D53A6D" w:rsidRDefault="00900EBE" w:rsidP="00773F41">
            <w:pPr>
              <w:ind w:right="-77"/>
              <w:jc w:val="both"/>
              <w:rPr>
                <w:rFonts w:ascii="Times New Roman" w:hAnsi="Times New Roman" w:cs="Times New Roman"/>
                <w:sz w:val="24"/>
                <w:szCs w:val="24"/>
              </w:rPr>
            </w:pPr>
            <w:r w:rsidRPr="00D53A6D">
              <w:rPr>
                <w:rFonts w:ascii="Times New Roman" w:hAnsi="Times New Roman" w:cs="Times New Roman"/>
                <w:sz w:val="24"/>
                <w:szCs w:val="24"/>
                <w:lang w:val="en-US"/>
              </w:rPr>
              <w:t>university</w:t>
            </w:r>
            <w:r w:rsidRPr="00D53A6D">
              <w:rPr>
                <w:rFonts w:ascii="Times New Roman" w:hAnsi="Times New Roman" w:cs="Times New Roman"/>
                <w:sz w:val="24"/>
                <w:szCs w:val="24"/>
              </w:rPr>
              <w:t xml:space="preserve">, </w:t>
            </w:r>
            <w:r w:rsidRPr="00D53A6D">
              <w:rPr>
                <w:rFonts w:ascii="Times New Roman" w:hAnsi="Times New Roman" w:cs="Times New Roman"/>
                <w:sz w:val="24"/>
                <w:szCs w:val="24"/>
                <w:lang w:val="en-US"/>
              </w:rPr>
              <w:t>industry</w:t>
            </w:r>
            <w:r w:rsidRPr="00D53A6D">
              <w:rPr>
                <w:rFonts w:ascii="Times New Roman" w:hAnsi="Times New Roman" w:cs="Times New Roman"/>
                <w:sz w:val="24"/>
                <w:szCs w:val="24"/>
              </w:rPr>
              <w:t xml:space="preserve">, </w:t>
            </w:r>
            <w:r w:rsidRPr="00D53A6D">
              <w:rPr>
                <w:rFonts w:ascii="Times New Roman" w:hAnsi="Times New Roman" w:cs="Times New Roman"/>
                <w:sz w:val="24"/>
                <w:szCs w:val="24"/>
                <w:lang w:val="en-US"/>
              </w:rPr>
              <w:t>government, public</w:t>
            </w:r>
            <w:r w:rsidRPr="00D53A6D">
              <w:rPr>
                <w:rFonts w:ascii="Times New Roman" w:hAnsi="Times New Roman" w:cs="Times New Roman"/>
                <w:sz w:val="24"/>
                <w:szCs w:val="24"/>
              </w:rPr>
              <w:t xml:space="preserve"> </w:t>
            </w:r>
          </w:p>
        </w:tc>
        <w:tc>
          <w:tcPr>
            <w:tcW w:w="1883" w:type="dxa"/>
          </w:tcPr>
          <w:p w14:paraId="2F1BC882" w14:textId="77777777" w:rsidR="00710D43" w:rsidRPr="00D53A6D" w:rsidRDefault="007C5406" w:rsidP="00A477F9">
            <w:pPr>
              <w:rPr>
                <w:rFonts w:ascii="Times New Roman" w:hAnsi="Times New Roman" w:cs="Times New Roman"/>
                <w:sz w:val="24"/>
                <w:szCs w:val="24"/>
                <w:lang w:val="en-US"/>
              </w:rPr>
            </w:pPr>
            <w:r w:rsidRPr="00D53A6D">
              <w:rPr>
                <w:rFonts w:ascii="Times New Roman" w:hAnsi="Times New Roman" w:cs="Times New Roman"/>
                <w:sz w:val="24"/>
                <w:szCs w:val="24"/>
                <w:lang w:val="en-US"/>
              </w:rPr>
              <w:t xml:space="preserve">The model is based on culture and media, </w:t>
            </w:r>
            <w:r w:rsidR="0026660F" w:rsidRPr="00D53A6D">
              <w:rPr>
                <w:rFonts w:ascii="Times New Roman" w:hAnsi="Times New Roman" w:cs="Times New Roman"/>
                <w:sz w:val="24"/>
                <w:szCs w:val="24"/>
                <w:lang w:val="en-US"/>
              </w:rPr>
              <w:t>compris</w:t>
            </w:r>
            <w:r w:rsidRPr="00D53A6D">
              <w:rPr>
                <w:rFonts w:ascii="Times New Roman" w:hAnsi="Times New Roman" w:cs="Times New Roman"/>
                <w:sz w:val="24"/>
                <w:szCs w:val="24"/>
                <w:lang w:val="en-US"/>
              </w:rPr>
              <w:t>es the public and civil society</w:t>
            </w:r>
            <w:r w:rsidR="00783178" w:rsidRPr="00D53A6D">
              <w:rPr>
                <w:rFonts w:ascii="Times New Roman" w:hAnsi="Times New Roman" w:cs="Times New Roman"/>
                <w:sz w:val="24"/>
                <w:szCs w:val="24"/>
                <w:lang w:val="en-US"/>
              </w:rPr>
              <w:t>.</w:t>
            </w:r>
            <w:r w:rsidRPr="00D53A6D">
              <w:rPr>
                <w:rFonts w:ascii="Times New Roman" w:hAnsi="Times New Roman" w:cs="Times New Roman"/>
                <w:sz w:val="24"/>
                <w:szCs w:val="24"/>
                <w:lang w:val="en-US"/>
              </w:rPr>
              <w:t xml:space="preserve"> </w:t>
            </w:r>
          </w:p>
        </w:tc>
        <w:tc>
          <w:tcPr>
            <w:tcW w:w="2394" w:type="dxa"/>
          </w:tcPr>
          <w:p w14:paraId="57E7F679" w14:textId="77777777" w:rsidR="00996D0A" w:rsidRPr="00D53A6D" w:rsidRDefault="00783178" w:rsidP="00186585">
            <w:pPr>
              <w:tabs>
                <w:tab w:val="left" w:pos="300"/>
              </w:tabs>
              <w:rPr>
                <w:rFonts w:ascii="Times New Roman" w:hAnsi="Times New Roman" w:cs="Times New Roman"/>
                <w:sz w:val="24"/>
                <w:szCs w:val="24"/>
                <w:lang w:val="en-US"/>
              </w:rPr>
            </w:pPr>
            <w:r w:rsidRPr="00D53A6D">
              <w:rPr>
                <w:rFonts w:ascii="Times New Roman" w:hAnsi="Times New Roman" w:cs="Times New Roman"/>
                <w:color w:val="000000" w:themeColor="text1"/>
                <w:sz w:val="24"/>
                <w:szCs w:val="24"/>
                <w:lang w:val="en-US"/>
              </w:rPr>
              <w:t xml:space="preserve">It </w:t>
            </w:r>
            <w:r w:rsidRPr="00D53A6D">
              <w:rPr>
                <w:rFonts w:ascii="Times New Roman" w:hAnsi="Times New Roman" w:cs="Times New Roman"/>
                <w:sz w:val="24"/>
                <w:szCs w:val="24"/>
                <w:lang w:val="en-US"/>
              </w:rPr>
              <w:t xml:space="preserve">includes sociological concepts </w:t>
            </w:r>
            <w:r w:rsidR="002E35BB" w:rsidRPr="00D53A6D">
              <w:rPr>
                <w:rFonts w:ascii="Times New Roman" w:hAnsi="Times New Roman" w:cs="Times New Roman"/>
                <w:sz w:val="24"/>
                <w:szCs w:val="24"/>
                <w:lang w:val="en-US"/>
              </w:rPr>
              <w:t>(</w:t>
            </w:r>
            <w:r w:rsidRPr="00D53A6D">
              <w:rPr>
                <w:rFonts w:ascii="Times New Roman" w:hAnsi="Times New Roman" w:cs="Times New Roman"/>
                <w:sz w:val="24"/>
                <w:szCs w:val="24"/>
                <w:lang w:val="en-US"/>
              </w:rPr>
              <w:t>such as art, creative industries, culture, lifestyle, media and values</w:t>
            </w:r>
            <w:r w:rsidR="002E35BB" w:rsidRPr="00D53A6D">
              <w:rPr>
                <w:rFonts w:ascii="Times New Roman" w:hAnsi="Times New Roman" w:cs="Times New Roman"/>
                <w:sz w:val="24"/>
                <w:szCs w:val="24"/>
                <w:lang w:val="en-US"/>
              </w:rPr>
              <w:t>)</w:t>
            </w:r>
            <w:r w:rsidR="002A133C" w:rsidRPr="00D53A6D">
              <w:rPr>
                <w:rFonts w:ascii="Times New Roman" w:hAnsi="Times New Roman" w:cs="Times New Roman"/>
                <w:sz w:val="24"/>
                <w:szCs w:val="24"/>
                <w:lang w:val="en-US"/>
              </w:rPr>
              <w:t xml:space="preserve"> and </w:t>
            </w:r>
            <w:r w:rsidRPr="00D53A6D">
              <w:rPr>
                <w:rFonts w:ascii="Times New Roman" w:hAnsi="Times New Roman" w:cs="Times New Roman"/>
                <w:sz w:val="24"/>
                <w:szCs w:val="24"/>
                <w:lang w:val="en-US"/>
              </w:rPr>
              <w:t xml:space="preserve">is important for the smart co-evolution of </w:t>
            </w:r>
            <w:r w:rsidRPr="00D53A6D">
              <w:rPr>
                <w:rFonts w:ascii="Times New Roman" w:hAnsi="Times New Roman" w:cs="Times New Roman"/>
                <w:sz w:val="24"/>
                <w:szCs w:val="24"/>
                <w:lang w:val="en-US"/>
              </w:rPr>
              <w:lastRenderedPageBreak/>
              <w:t>regional innovations and institutional arrangements, i.e. regional innovation systems</w:t>
            </w:r>
            <w:r w:rsidR="002E35BB" w:rsidRPr="00D53A6D">
              <w:rPr>
                <w:rFonts w:ascii="Times New Roman" w:hAnsi="Times New Roman" w:cs="Times New Roman"/>
                <w:sz w:val="24"/>
                <w:szCs w:val="24"/>
                <w:lang w:val="en-US"/>
              </w:rPr>
              <w:t>.</w:t>
            </w:r>
          </w:p>
        </w:tc>
        <w:tc>
          <w:tcPr>
            <w:tcW w:w="1823" w:type="dxa"/>
          </w:tcPr>
          <w:p w14:paraId="78E7523A" w14:textId="77777777" w:rsidR="00710D43" w:rsidRPr="00D53A6D" w:rsidRDefault="00783178" w:rsidP="00773F41">
            <w:pPr>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lastRenderedPageBreak/>
              <w:t xml:space="preserve">It does not take into consideration the ecological component. </w:t>
            </w:r>
          </w:p>
        </w:tc>
      </w:tr>
      <w:tr w:rsidR="00CF0545" w:rsidRPr="00711E47" w14:paraId="523827F2" w14:textId="77777777" w:rsidTr="005E52BB">
        <w:tc>
          <w:tcPr>
            <w:tcW w:w="430" w:type="dxa"/>
          </w:tcPr>
          <w:p w14:paraId="0A31E32B" w14:textId="77777777" w:rsidR="00710D43" w:rsidRPr="00D53A6D" w:rsidRDefault="00710D43" w:rsidP="00773F41">
            <w:pPr>
              <w:jc w:val="both"/>
              <w:rPr>
                <w:rFonts w:ascii="Times New Roman" w:hAnsi="Times New Roman" w:cs="Times New Roman"/>
                <w:sz w:val="24"/>
                <w:szCs w:val="24"/>
              </w:rPr>
            </w:pPr>
            <w:r w:rsidRPr="00D53A6D">
              <w:rPr>
                <w:rFonts w:ascii="Times New Roman" w:hAnsi="Times New Roman" w:cs="Times New Roman"/>
                <w:sz w:val="24"/>
                <w:szCs w:val="24"/>
              </w:rPr>
              <w:t>3</w:t>
            </w:r>
          </w:p>
        </w:tc>
        <w:tc>
          <w:tcPr>
            <w:tcW w:w="1266" w:type="dxa"/>
          </w:tcPr>
          <w:p w14:paraId="36E497FA" w14:textId="77777777" w:rsidR="00710D43" w:rsidRPr="00D53A6D" w:rsidRDefault="00710D43" w:rsidP="00773F41">
            <w:pPr>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t>Quintuple Helix</w:t>
            </w:r>
          </w:p>
        </w:tc>
        <w:tc>
          <w:tcPr>
            <w:tcW w:w="1939" w:type="dxa"/>
          </w:tcPr>
          <w:p w14:paraId="7AA723DD" w14:textId="77777777" w:rsidR="00710D43" w:rsidRPr="00D53A6D" w:rsidRDefault="00900EBE" w:rsidP="00773F41">
            <w:pPr>
              <w:ind w:right="-77"/>
              <w:jc w:val="both"/>
              <w:rPr>
                <w:rFonts w:ascii="Times New Roman" w:hAnsi="Times New Roman" w:cs="Times New Roman"/>
                <w:sz w:val="24"/>
                <w:szCs w:val="24"/>
                <w:lang w:val="en-US"/>
              </w:rPr>
            </w:pPr>
            <w:r w:rsidRPr="00D53A6D">
              <w:rPr>
                <w:rFonts w:ascii="Times New Roman" w:hAnsi="Times New Roman" w:cs="Times New Roman"/>
                <w:sz w:val="24"/>
                <w:szCs w:val="24"/>
                <w:lang w:val="en-US"/>
              </w:rPr>
              <w:t>university, industry, government, public, environment</w:t>
            </w:r>
          </w:p>
        </w:tc>
        <w:tc>
          <w:tcPr>
            <w:tcW w:w="1883" w:type="dxa"/>
          </w:tcPr>
          <w:p w14:paraId="7917D183" w14:textId="77777777" w:rsidR="00710D43" w:rsidRPr="00D53A6D" w:rsidRDefault="00186585" w:rsidP="00A477F9">
            <w:pPr>
              <w:rPr>
                <w:rFonts w:ascii="Times New Roman" w:hAnsi="Times New Roman" w:cs="Times New Roman"/>
                <w:sz w:val="24"/>
                <w:szCs w:val="24"/>
                <w:lang w:val="en-US"/>
              </w:rPr>
            </w:pPr>
            <w:r w:rsidRPr="00D53A6D">
              <w:rPr>
                <w:rFonts w:ascii="Times New Roman" w:hAnsi="Times New Roman" w:cs="Times New Roman"/>
                <w:sz w:val="24"/>
                <w:szCs w:val="24"/>
                <w:lang w:val="en-US"/>
              </w:rPr>
              <w:t xml:space="preserve">The model visualizes the collective interaction and exchange of knowledge in a </w:t>
            </w:r>
            <w:r w:rsidR="002E35BB" w:rsidRPr="00D53A6D">
              <w:rPr>
                <w:rFonts w:ascii="Times New Roman" w:hAnsi="Times New Roman" w:cs="Times New Roman"/>
                <w:sz w:val="24"/>
                <w:szCs w:val="24"/>
                <w:lang w:val="en-US"/>
              </w:rPr>
              <w:t xml:space="preserve">country </w:t>
            </w:r>
            <w:r w:rsidRPr="00D53A6D">
              <w:rPr>
                <w:rFonts w:ascii="Times New Roman" w:hAnsi="Times New Roman" w:cs="Times New Roman"/>
                <w:sz w:val="24"/>
                <w:szCs w:val="24"/>
                <w:lang w:val="en-US"/>
              </w:rPr>
              <w:t>through five subsystems (</w:t>
            </w:r>
            <w:r w:rsidR="00E02AA6" w:rsidRPr="00D53A6D">
              <w:rPr>
                <w:rFonts w:ascii="Times New Roman" w:hAnsi="Times New Roman" w:cs="Times New Roman"/>
                <w:sz w:val="24"/>
                <w:szCs w:val="24"/>
                <w:lang w:val="en-US"/>
              </w:rPr>
              <w:t>helices</w:t>
            </w:r>
            <w:r w:rsidRPr="00D53A6D">
              <w:rPr>
                <w:rFonts w:ascii="Times New Roman" w:hAnsi="Times New Roman" w:cs="Times New Roman"/>
                <w:sz w:val="24"/>
                <w:szCs w:val="24"/>
                <w:lang w:val="en-US"/>
              </w:rPr>
              <w:t>): education system</w:t>
            </w:r>
            <w:r w:rsidR="002E35BB" w:rsidRPr="00D53A6D">
              <w:rPr>
                <w:rFonts w:ascii="Times New Roman" w:hAnsi="Times New Roman" w:cs="Times New Roman"/>
                <w:sz w:val="24"/>
                <w:szCs w:val="24"/>
                <w:lang w:val="en-US"/>
              </w:rPr>
              <w:t>,</w:t>
            </w:r>
            <w:r w:rsidRPr="00D53A6D">
              <w:rPr>
                <w:rFonts w:ascii="Times New Roman" w:hAnsi="Times New Roman" w:cs="Times New Roman"/>
                <w:sz w:val="24"/>
                <w:szCs w:val="24"/>
                <w:lang w:val="en-US"/>
              </w:rPr>
              <w:t xml:space="preserve"> economic system</w:t>
            </w:r>
            <w:r w:rsidR="002E35BB" w:rsidRPr="00D53A6D">
              <w:rPr>
                <w:rFonts w:ascii="Times New Roman" w:hAnsi="Times New Roman" w:cs="Times New Roman"/>
                <w:sz w:val="24"/>
                <w:szCs w:val="24"/>
                <w:lang w:val="en-US"/>
              </w:rPr>
              <w:t>,</w:t>
            </w:r>
            <w:r w:rsidRPr="00D53A6D">
              <w:rPr>
                <w:rFonts w:ascii="Times New Roman" w:hAnsi="Times New Roman" w:cs="Times New Roman"/>
                <w:sz w:val="24"/>
                <w:szCs w:val="24"/>
                <w:lang w:val="en-US"/>
              </w:rPr>
              <w:t xml:space="preserve"> natural environment</w:t>
            </w:r>
            <w:r w:rsidR="002E35BB" w:rsidRPr="00D53A6D">
              <w:rPr>
                <w:rFonts w:ascii="Times New Roman" w:hAnsi="Times New Roman" w:cs="Times New Roman"/>
                <w:sz w:val="24"/>
                <w:szCs w:val="24"/>
                <w:lang w:val="en-US"/>
              </w:rPr>
              <w:t>,</w:t>
            </w:r>
            <w:r w:rsidRPr="00D53A6D">
              <w:rPr>
                <w:rFonts w:ascii="Times New Roman" w:hAnsi="Times New Roman" w:cs="Times New Roman"/>
                <w:sz w:val="24"/>
                <w:szCs w:val="24"/>
                <w:lang w:val="en-US"/>
              </w:rPr>
              <w:t xml:space="preserve"> </w:t>
            </w:r>
            <w:r w:rsidR="0047367B" w:rsidRPr="00D53A6D">
              <w:rPr>
                <w:rFonts w:ascii="Times New Roman" w:hAnsi="Times New Roman" w:cs="Times New Roman"/>
                <w:sz w:val="24"/>
                <w:szCs w:val="24"/>
                <w:lang w:val="en-US"/>
              </w:rPr>
              <w:t xml:space="preserve">media-based and </w:t>
            </w:r>
            <w:r w:rsidRPr="00D53A6D">
              <w:rPr>
                <w:rFonts w:ascii="Times New Roman" w:hAnsi="Times New Roman" w:cs="Times New Roman"/>
                <w:sz w:val="24"/>
                <w:szCs w:val="24"/>
                <w:lang w:val="en-US"/>
              </w:rPr>
              <w:t>culture-based public (also civil society)</w:t>
            </w:r>
            <w:r w:rsidR="002E35BB" w:rsidRPr="00D53A6D">
              <w:rPr>
                <w:rFonts w:ascii="Times New Roman" w:hAnsi="Times New Roman" w:cs="Times New Roman"/>
                <w:sz w:val="24"/>
                <w:szCs w:val="24"/>
                <w:lang w:val="en-US"/>
              </w:rPr>
              <w:t>,</w:t>
            </w:r>
            <w:r w:rsidRPr="00D53A6D">
              <w:rPr>
                <w:rFonts w:ascii="Times New Roman" w:hAnsi="Times New Roman" w:cs="Times New Roman"/>
                <w:sz w:val="24"/>
                <w:szCs w:val="24"/>
                <w:lang w:val="en-US"/>
              </w:rPr>
              <w:t xml:space="preserve"> </w:t>
            </w:r>
            <w:r w:rsidR="0047367B" w:rsidRPr="00D53A6D">
              <w:rPr>
                <w:rFonts w:ascii="Times New Roman" w:hAnsi="Times New Roman" w:cs="Times New Roman"/>
                <w:sz w:val="24"/>
                <w:szCs w:val="24"/>
                <w:lang w:val="en-US"/>
              </w:rPr>
              <w:t xml:space="preserve">and the </w:t>
            </w:r>
            <w:r w:rsidRPr="00D53A6D">
              <w:rPr>
                <w:rFonts w:ascii="Times New Roman" w:hAnsi="Times New Roman" w:cs="Times New Roman"/>
                <w:sz w:val="24"/>
                <w:szCs w:val="24"/>
                <w:lang w:val="en-US"/>
              </w:rPr>
              <w:t xml:space="preserve">political system. </w:t>
            </w:r>
          </w:p>
        </w:tc>
        <w:tc>
          <w:tcPr>
            <w:tcW w:w="2394" w:type="dxa"/>
          </w:tcPr>
          <w:p w14:paraId="21CD9517" w14:textId="77777777" w:rsidR="00996D0A" w:rsidRPr="00D53A6D" w:rsidRDefault="00B025E8" w:rsidP="00CF0545">
            <w:pPr>
              <w:ind w:right="-59"/>
              <w:rPr>
                <w:rFonts w:ascii="Times New Roman" w:hAnsi="Times New Roman" w:cs="Times New Roman"/>
                <w:sz w:val="24"/>
                <w:szCs w:val="24"/>
                <w:lang w:val="en-US"/>
              </w:rPr>
            </w:pPr>
            <w:r w:rsidRPr="00D53A6D">
              <w:rPr>
                <w:rFonts w:ascii="Times New Roman" w:hAnsi="Times New Roman" w:cs="Times New Roman"/>
                <w:color w:val="000000" w:themeColor="text1"/>
                <w:sz w:val="24"/>
                <w:szCs w:val="24"/>
                <w:lang w:val="en-US"/>
              </w:rPr>
              <w:t xml:space="preserve"> </w:t>
            </w:r>
            <w:r w:rsidR="00CF0545" w:rsidRPr="00D53A6D">
              <w:rPr>
                <w:rFonts w:ascii="Times New Roman" w:hAnsi="Times New Roman" w:cs="Times New Roman"/>
                <w:color w:val="000000" w:themeColor="text1"/>
                <w:sz w:val="24"/>
                <w:szCs w:val="24"/>
                <w:lang w:val="en-US"/>
              </w:rPr>
              <w:t>It</w:t>
            </w:r>
            <w:r w:rsidR="00CF0545" w:rsidRPr="00D53A6D">
              <w:rPr>
                <w:rFonts w:ascii="Times New Roman" w:hAnsi="Times New Roman" w:cs="Times New Roman"/>
                <w:sz w:val="24"/>
                <w:szCs w:val="24"/>
                <w:lang w:val="en-US"/>
              </w:rPr>
              <w:t xml:space="preserve"> takes into consideration socio-ecological interactions, which means that it can be applied in an interdisciplinary and transdisciplinary way for sustainable development;</w:t>
            </w:r>
            <w:r w:rsidR="002E35BB" w:rsidRPr="00D53A6D">
              <w:rPr>
                <w:rFonts w:ascii="Times New Roman" w:hAnsi="Times New Roman" w:cs="Times New Roman"/>
                <w:sz w:val="24"/>
                <w:szCs w:val="24"/>
                <w:lang w:val="en-US"/>
              </w:rPr>
              <w:t xml:space="preserve"> has</w:t>
            </w:r>
            <w:r w:rsidR="00CF0545" w:rsidRPr="00D53A6D">
              <w:rPr>
                <w:rFonts w:ascii="Times New Roman" w:hAnsi="Times New Roman" w:cs="Times New Roman"/>
                <w:sz w:val="24"/>
                <w:szCs w:val="24"/>
                <w:lang w:val="en-US"/>
              </w:rPr>
              <w:t xml:space="preserve"> </w:t>
            </w:r>
            <w:r w:rsidR="002E35BB" w:rsidRPr="00D53A6D">
              <w:rPr>
                <w:rFonts w:ascii="Times New Roman" w:hAnsi="Times New Roman" w:cs="Times New Roman"/>
                <w:sz w:val="24"/>
                <w:szCs w:val="24"/>
                <w:lang w:val="en-US"/>
              </w:rPr>
              <w:t xml:space="preserve">been </w:t>
            </w:r>
            <w:r w:rsidR="00CF0545" w:rsidRPr="00D53A6D">
              <w:rPr>
                <w:rFonts w:ascii="Times New Roman" w:hAnsi="Times New Roman" w:cs="Times New Roman"/>
                <w:sz w:val="24"/>
                <w:szCs w:val="24"/>
                <w:lang w:val="en-US"/>
              </w:rPr>
              <w:t>applied to the quality of democracy, including in innovative systems</w:t>
            </w:r>
            <w:r w:rsidR="002E35BB" w:rsidRPr="00D53A6D">
              <w:rPr>
                <w:rFonts w:ascii="Times New Roman" w:hAnsi="Times New Roman" w:cs="Times New Roman"/>
                <w:sz w:val="24"/>
                <w:szCs w:val="24"/>
                <w:lang w:val="en-US"/>
              </w:rPr>
              <w:t>;</w:t>
            </w:r>
            <w:r w:rsidR="00CF0545" w:rsidRPr="00D53A6D">
              <w:rPr>
                <w:rFonts w:ascii="Times New Roman" w:hAnsi="Times New Roman" w:cs="Times New Roman"/>
                <w:sz w:val="24"/>
                <w:szCs w:val="24"/>
                <w:lang w:val="en-US"/>
              </w:rPr>
              <w:t xml:space="preserve"> international cooperation</w:t>
            </w:r>
            <w:r w:rsidR="002E35BB" w:rsidRPr="00D53A6D">
              <w:rPr>
                <w:rFonts w:ascii="Times New Roman" w:hAnsi="Times New Roman" w:cs="Times New Roman"/>
                <w:sz w:val="24"/>
                <w:szCs w:val="24"/>
                <w:lang w:val="en-US"/>
              </w:rPr>
              <w:t>;</w:t>
            </w:r>
            <w:r w:rsidR="00CF0545" w:rsidRPr="00D53A6D">
              <w:rPr>
                <w:rFonts w:ascii="Times New Roman" w:hAnsi="Times New Roman" w:cs="Times New Roman"/>
                <w:sz w:val="24"/>
                <w:szCs w:val="24"/>
                <w:lang w:val="en-US"/>
              </w:rPr>
              <w:t xml:space="preserve"> regional ecosystems</w:t>
            </w:r>
            <w:r w:rsidR="002E35BB" w:rsidRPr="00D53A6D">
              <w:rPr>
                <w:rFonts w:ascii="Times New Roman" w:hAnsi="Times New Roman" w:cs="Times New Roman"/>
                <w:sz w:val="24"/>
                <w:szCs w:val="24"/>
                <w:lang w:val="en-US"/>
              </w:rPr>
              <w:t>;</w:t>
            </w:r>
            <w:r w:rsidR="00CF0545" w:rsidRPr="00D53A6D">
              <w:rPr>
                <w:rFonts w:ascii="Times New Roman" w:hAnsi="Times New Roman" w:cs="Times New Roman"/>
                <w:sz w:val="24"/>
                <w:szCs w:val="24"/>
                <w:lang w:val="en-US"/>
              </w:rPr>
              <w:t xml:space="preserve"> smart specialization and living labs</w:t>
            </w:r>
            <w:r w:rsidR="00411C8E" w:rsidRPr="00D53A6D">
              <w:rPr>
                <w:rFonts w:ascii="Times New Roman" w:hAnsi="Times New Roman" w:cs="Times New Roman"/>
                <w:sz w:val="24"/>
                <w:szCs w:val="24"/>
                <w:lang w:val="en-US"/>
              </w:rPr>
              <w:t>;</w:t>
            </w:r>
            <w:r w:rsidR="00CF0545" w:rsidRPr="00D53A6D">
              <w:rPr>
                <w:rFonts w:ascii="Times New Roman" w:hAnsi="Times New Roman" w:cs="Times New Roman"/>
                <w:sz w:val="24"/>
                <w:szCs w:val="24"/>
                <w:lang w:val="en-US"/>
              </w:rPr>
              <w:t xml:space="preserve"> climate change,</w:t>
            </w:r>
            <w:r w:rsidR="00411C8E" w:rsidRPr="00D53A6D">
              <w:rPr>
                <w:rFonts w:ascii="Times New Roman" w:hAnsi="Times New Roman" w:cs="Times New Roman"/>
                <w:sz w:val="24"/>
                <w:szCs w:val="24"/>
                <w:lang w:val="en-US"/>
              </w:rPr>
              <w:t xml:space="preserve"> and</w:t>
            </w:r>
            <w:r w:rsidR="00CF0545" w:rsidRPr="00D53A6D">
              <w:rPr>
                <w:rFonts w:ascii="Times New Roman" w:hAnsi="Times New Roman" w:cs="Times New Roman"/>
                <w:sz w:val="24"/>
                <w:szCs w:val="24"/>
                <w:lang w:val="en-US"/>
              </w:rPr>
              <w:t xml:space="preserve"> sustainable development, as well as</w:t>
            </w:r>
            <w:r w:rsidR="00411C8E" w:rsidRPr="00D53A6D">
              <w:rPr>
                <w:rFonts w:ascii="Times New Roman" w:hAnsi="Times New Roman" w:cs="Times New Roman"/>
                <w:sz w:val="24"/>
                <w:szCs w:val="24"/>
                <w:lang w:val="en-US"/>
              </w:rPr>
              <w:t xml:space="preserve"> to</w:t>
            </w:r>
            <w:r w:rsidR="00CF0545" w:rsidRPr="00D53A6D">
              <w:rPr>
                <w:rFonts w:ascii="Times New Roman" w:hAnsi="Times New Roman" w:cs="Times New Roman"/>
                <w:sz w:val="24"/>
                <w:szCs w:val="24"/>
                <w:lang w:val="en-US"/>
              </w:rPr>
              <w:t xml:space="preserve"> innovative diplomacy, ex</w:t>
            </w:r>
            <w:r w:rsidR="00411C8E" w:rsidRPr="00D53A6D">
              <w:rPr>
                <w:rFonts w:ascii="Times New Roman" w:hAnsi="Times New Roman" w:cs="Times New Roman"/>
                <w:sz w:val="24"/>
                <w:szCs w:val="24"/>
                <w:lang w:val="en-US"/>
              </w:rPr>
              <w:t>tension of</w:t>
            </w:r>
            <w:r w:rsidR="00CF0545" w:rsidRPr="00D53A6D">
              <w:rPr>
                <w:rFonts w:ascii="Times New Roman" w:hAnsi="Times New Roman" w:cs="Times New Roman"/>
                <w:sz w:val="24"/>
                <w:szCs w:val="24"/>
                <w:lang w:val="en-US"/>
              </w:rPr>
              <w:t xml:space="preserve"> science diplomacy</w:t>
            </w:r>
            <w:r w:rsidR="002E35BB" w:rsidRPr="00D53A6D">
              <w:rPr>
                <w:rFonts w:ascii="Times New Roman" w:hAnsi="Times New Roman" w:cs="Times New Roman"/>
                <w:sz w:val="24"/>
                <w:szCs w:val="24"/>
                <w:lang w:val="en-US"/>
              </w:rPr>
              <w:t>.</w:t>
            </w:r>
            <w:r w:rsidR="00CF0545" w:rsidRPr="00D53A6D">
              <w:rPr>
                <w:rFonts w:ascii="Times New Roman" w:hAnsi="Times New Roman" w:cs="Times New Roman"/>
                <w:sz w:val="24"/>
                <w:szCs w:val="24"/>
                <w:lang w:val="en-US"/>
              </w:rPr>
              <w:t xml:space="preserve"> </w:t>
            </w:r>
          </w:p>
        </w:tc>
        <w:tc>
          <w:tcPr>
            <w:tcW w:w="1823" w:type="dxa"/>
          </w:tcPr>
          <w:p w14:paraId="66DD48A1" w14:textId="77777777" w:rsidR="00710D43" w:rsidRPr="00D53A6D" w:rsidRDefault="00DA59A9" w:rsidP="00B025E8">
            <w:pPr>
              <w:rPr>
                <w:rFonts w:ascii="Times New Roman" w:hAnsi="Times New Roman" w:cs="Times New Roman"/>
                <w:sz w:val="24"/>
                <w:szCs w:val="24"/>
                <w:lang w:val="en-US"/>
              </w:rPr>
            </w:pPr>
            <w:bookmarkStart w:id="9" w:name="_Hlk112622110"/>
            <w:r w:rsidRPr="00D53A6D">
              <w:rPr>
                <w:rFonts w:ascii="Times New Roman" w:hAnsi="Times New Roman" w:cs="Times New Roman"/>
                <w:sz w:val="24"/>
                <w:szCs w:val="24"/>
                <w:lang w:val="en-US"/>
              </w:rPr>
              <w:t>No</w:t>
            </w:r>
            <w:r w:rsidR="00E26B3C" w:rsidRPr="00D53A6D">
              <w:rPr>
                <w:rFonts w:ascii="Times New Roman" w:hAnsi="Times New Roman" w:cs="Times New Roman"/>
                <w:sz w:val="24"/>
                <w:szCs w:val="24"/>
                <w:lang w:val="en-US"/>
              </w:rPr>
              <w:t xml:space="preserve"> disadvantages were identified</w:t>
            </w:r>
            <w:r w:rsidRPr="00D53A6D">
              <w:rPr>
                <w:rFonts w:ascii="Times New Roman" w:hAnsi="Times New Roman" w:cs="Times New Roman"/>
                <w:sz w:val="24"/>
                <w:szCs w:val="24"/>
                <w:lang w:val="en-US"/>
              </w:rPr>
              <w:t>. Natural environment is considered as an additional sector or as an overarching sector that co</w:t>
            </w:r>
            <w:r w:rsidR="001F42E6" w:rsidRPr="00D53A6D">
              <w:rPr>
                <w:rFonts w:ascii="Times New Roman" w:hAnsi="Times New Roman" w:cs="Times New Roman"/>
                <w:sz w:val="24"/>
                <w:szCs w:val="24"/>
                <w:lang w:val="en-US"/>
              </w:rPr>
              <w:t>mprise</w:t>
            </w:r>
            <w:r w:rsidRPr="00D53A6D">
              <w:rPr>
                <w:rFonts w:ascii="Times New Roman" w:hAnsi="Times New Roman" w:cs="Times New Roman"/>
                <w:sz w:val="24"/>
                <w:szCs w:val="24"/>
                <w:lang w:val="en-US"/>
              </w:rPr>
              <w:t xml:space="preserve">s </w:t>
            </w:r>
            <w:r w:rsidR="0026660F" w:rsidRPr="00D53A6D">
              <w:rPr>
                <w:rFonts w:ascii="Times New Roman" w:hAnsi="Times New Roman" w:cs="Times New Roman"/>
                <w:sz w:val="24"/>
                <w:szCs w:val="24"/>
                <w:lang w:val="en-US"/>
              </w:rPr>
              <w:t xml:space="preserve">the </w:t>
            </w:r>
            <w:r w:rsidRPr="00D53A6D">
              <w:rPr>
                <w:rFonts w:ascii="Times New Roman" w:hAnsi="Times New Roman" w:cs="Times New Roman"/>
                <w:sz w:val="24"/>
                <w:szCs w:val="24"/>
                <w:lang w:val="en-US"/>
              </w:rPr>
              <w:t xml:space="preserve">four other sectors.  </w:t>
            </w:r>
            <w:bookmarkEnd w:id="9"/>
          </w:p>
        </w:tc>
      </w:tr>
    </w:tbl>
    <w:p w14:paraId="4F61587D" w14:textId="77777777" w:rsidR="00710D43" w:rsidRPr="00D53A6D" w:rsidRDefault="00710D43" w:rsidP="00473593">
      <w:pPr>
        <w:spacing w:after="0" w:line="360" w:lineRule="auto"/>
        <w:ind w:firstLine="709"/>
        <w:jc w:val="both"/>
        <w:rPr>
          <w:rFonts w:ascii="Times New Roman" w:hAnsi="Times New Roman" w:cs="Times New Roman"/>
          <w:sz w:val="28"/>
          <w:szCs w:val="28"/>
          <w:lang w:val="en-US"/>
        </w:rPr>
      </w:pPr>
    </w:p>
    <w:p w14:paraId="648C8AA0" w14:textId="77777777" w:rsidR="00775A78" w:rsidRPr="00D53A6D" w:rsidRDefault="00FE536C" w:rsidP="00775A78">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concept of the </w:t>
      </w:r>
      <w:r w:rsidR="00775A78" w:rsidRPr="00D53A6D">
        <w:rPr>
          <w:rFonts w:ascii="Times New Roman" w:hAnsi="Times New Roman" w:cs="Times New Roman"/>
          <w:sz w:val="28"/>
          <w:szCs w:val="28"/>
          <w:lang w:val="en-US"/>
        </w:rPr>
        <w:t xml:space="preserve">Quadruple </w:t>
      </w:r>
      <w:r w:rsidRPr="00D53A6D">
        <w:rPr>
          <w:rFonts w:ascii="Times New Roman" w:hAnsi="Times New Roman" w:cs="Times New Roman"/>
          <w:sz w:val="28"/>
          <w:szCs w:val="28"/>
          <w:lang w:val="en-US"/>
        </w:rPr>
        <w:t>and</w:t>
      </w:r>
      <w:r w:rsidR="00775A78" w:rsidRPr="00D53A6D">
        <w:rPr>
          <w:rFonts w:ascii="Times New Roman" w:hAnsi="Times New Roman" w:cs="Times New Roman"/>
          <w:sz w:val="28"/>
          <w:szCs w:val="28"/>
          <w:lang w:val="en-US"/>
        </w:rPr>
        <w:t xml:space="preserve"> Quintuple innovation helix framework </w:t>
      </w:r>
      <w:r w:rsidR="00E02AA6" w:rsidRPr="00D53A6D">
        <w:rPr>
          <w:rFonts w:ascii="Times New Roman" w:hAnsi="Times New Roman" w:cs="Times New Roman"/>
          <w:sz w:val="28"/>
          <w:szCs w:val="28"/>
          <w:lang w:val="en-US"/>
        </w:rPr>
        <w:t>w</w:t>
      </w:r>
      <w:r w:rsidR="00E26B3C" w:rsidRPr="00D53A6D">
        <w:rPr>
          <w:rFonts w:ascii="Times New Roman" w:hAnsi="Times New Roman" w:cs="Times New Roman"/>
          <w:sz w:val="28"/>
          <w:szCs w:val="28"/>
          <w:lang w:val="en-US"/>
        </w:rPr>
        <w:t>as</w:t>
      </w:r>
      <w:r w:rsidR="00E02AA6" w:rsidRPr="00D53A6D">
        <w:rPr>
          <w:rFonts w:ascii="Times New Roman" w:hAnsi="Times New Roman" w:cs="Times New Roman"/>
          <w:sz w:val="28"/>
          <w:szCs w:val="28"/>
          <w:lang w:val="en-US"/>
        </w:rPr>
        <w:t xml:space="preserve"> </w:t>
      </w:r>
      <w:r w:rsidR="00E26B3C" w:rsidRPr="00D53A6D">
        <w:rPr>
          <w:rFonts w:ascii="Times New Roman" w:hAnsi="Times New Roman" w:cs="Times New Roman"/>
          <w:sz w:val="28"/>
          <w:szCs w:val="28"/>
          <w:lang w:val="en-US"/>
        </w:rPr>
        <w:t>co-</w:t>
      </w:r>
      <w:r w:rsidR="00E02AA6" w:rsidRPr="00D53A6D">
        <w:rPr>
          <w:rFonts w:ascii="Times New Roman" w:hAnsi="Times New Roman" w:cs="Times New Roman"/>
          <w:sz w:val="28"/>
          <w:szCs w:val="28"/>
          <w:lang w:val="en-US"/>
        </w:rPr>
        <w:t xml:space="preserve">developed by </w:t>
      </w:r>
      <w:bookmarkStart w:id="10" w:name="_Hlk112625025"/>
      <w:r w:rsidR="005201B6" w:rsidRPr="00D53A6D">
        <w:rPr>
          <w:rFonts w:ascii="Times New Roman" w:hAnsi="Times New Roman" w:cs="Times New Roman"/>
          <w:sz w:val="28"/>
          <w:szCs w:val="28"/>
          <w:lang w:val="en-US"/>
        </w:rPr>
        <w:t>E.</w:t>
      </w:r>
      <w:r w:rsidR="00E02AA6" w:rsidRPr="00D53A6D">
        <w:rPr>
          <w:rFonts w:ascii="Times New Roman" w:hAnsi="Times New Roman" w:cs="Times New Roman"/>
          <w:sz w:val="28"/>
          <w:szCs w:val="28"/>
          <w:lang w:val="en-US"/>
        </w:rPr>
        <w:t> </w:t>
      </w:r>
      <w:r w:rsidR="005201B6" w:rsidRPr="00D53A6D">
        <w:rPr>
          <w:rFonts w:ascii="Times New Roman" w:hAnsi="Times New Roman" w:cs="Times New Roman"/>
          <w:sz w:val="28"/>
          <w:szCs w:val="28"/>
          <w:lang w:val="en-US"/>
        </w:rPr>
        <w:t>G.</w:t>
      </w:r>
      <w:r w:rsidR="00E02AA6" w:rsidRPr="00D53A6D">
        <w:rPr>
          <w:rFonts w:ascii="Times New Roman" w:hAnsi="Times New Roman" w:cs="Times New Roman"/>
          <w:sz w:val="28"/>
          <w:szCs w:val="28"/>
          <w:lang w:val="en-US"/>
        </w:rPr>
        <w:t> </w:t>
      </w:r>
      <w:r w:rsidR="00775CD2" w:rsidRPr="00D53A6D">
        <w:rPr>
          <w:rFonts w:ascii="Times New Roman" w:hAnsi="Times New Roman" w:cs="Times New Roman"/>
          <w:color w:val="111111"/>
          <w:sz w:val="28"/>
          <w:szCs w:val="28"/>
          <w:shd w:val="clear" w:color="auto" w:fill="FFFFFF"/>
          <w:lang w:val="en-US"/>
        </w:rPr>
        <w:t xml:space="preserve">Carayannis </w:t>
      </w:r>
      <w:r w:rsidR="00775CD2" w:rsidRPr="00D53A6D">
        <w:rPr>
          <w:rFonts w:ascii="Times New Roman" w:hAnsi="Times New Roman" w:cs="Times New Roman"/>
          <w:sz w:val="28"/>
          <w:szCs w:val="28"/>
          <w:lang w:val="en-US"/>
        </w:rPr>
        <w:t xml:space="preserve">and </w:t>
      </w:r>
      <w:r w:rsidR="005201B6" w:rsidRPr="00D53A6D">
        <w:rPr>
          <w:rFonts w:ascii="Times New Roman" w:hAnsi="Times New Roman" w:cs="Times New Roman"/>
          <w:sz w:val="28"/>
          <w:szCs w:val="28"/>
          <w:lang w:val="en-US"/>
        </w:rPr>
        <w:t>D.</w:t>
      </w:r>
      <w:r w:rsidR="00E02AA6" w:rsidRPr="00D53A6D">
        <w:rPr>
          <w:rFonts w:ascii="Times New Roman" w:hAnsi="Times New Roman" w:cs="Times New Roman"/>
          <w:sz w:val="28"/>
          <w:szCs w:val="28"/>
          <w:lang w:val="en-US"/>
        </w:rPr>
        <w:t> </w:t>
      </w:r>
      <w:r w:rsidR="005201B6" w:rsidRPr="00D53A6D">
        <w:rPr>
          <w:rFonts w:ascii="Times New Roman" w:hAnsi="Times New Roman" w:cs="Times New Roman"/>
          <w:sz w:val="28"/>
          <w:szCs w:val="28"/>
          <w:lang w:val="en-US"/>
        </w:rPr>
        <w:t>F.</w:t>
      </w:r>
      <w:r w:rsidR="00E02AA6" w:rsidRPr="00D53A6D">
        <w:rPr>
          <w:rFonts w:ascii="Times New Roman" w:hAnsi="Times New Roman" w:cs="Times New Roman"/>
          <w:sz w:val="28"/>
          <w:szCs w:val="28"/>
          <w:lang w:val="en-US"/>
        </w:rPr>
        <w:t> </w:t>
      </w:r>
      <w:r w:rsidR="005201B6" w:rsidRPr="00D53A6D">
        <w:rPr>
          <w:rFonts w:ascii="Times New Roman" w:hAnsi="Times New Roman" w:cs="Times New Roman"/>
          <w:sz w:val="28"/>
          <w:szCs w:val="28"/>
          <w:lang w:val="en-US"/>
        </w:rPr>
        <w:t>J.</w:t>
      </w:r>
      <w:r w:rsidR="00E02AA6" w:rsidRPr="00D53A6D">
        <w:rPr>
          <w:rFonts w:ascii="Times New Roman" w:hAnsi="Times New Roman" w:cs="Times New Roman"/>
          <w:sz w:val="28"/>
          <w:szCs w:val="28"/>
          <w:lang w:val="en-US"/>
        </w:rPr>
        <w:t> </w:t>
      </w:r>
      <w:r w:rsidR="00775CD2" w:rsidRPr="00D53A6D">
        <w:rPr>
          <w:rFonts w:ascii="Times New Roman" w:hAnsi="Times New Roman" w:cs="Times New Roman"/>
          <w:color w:val="111111"/>
          <w:sz w:val="28"/>
          <w:szCs w:val="28"/>
          <w:shd w:val="clear" w:color="auto" w:fill="FFFFFF"/>
          <w:lang w:val="en-US"/>
        </w:rPr>
        <w:t>Campbell</w:t>
      </w:r>
      <w:bookmarkEnd w:id="10"/>
      <w:r w:rsidR="00775A78" w:rsidRPr="00D53A6D">
        <w:rPr>
          <w:rFonts w:ascii="Times New Roman" w:hAnsi="Times New Roman" w:cs="Times New Roman"/>
          <w:sz w:val="28"/>
          <w:szCs w:val="28"/>
          <w:lang w:val="en-US"/>
        </w:rPr>
        <w:t xml:space="preserve">, </w:t>
      </w:r>
      <w:r w:rsidR="00E02AA6" w:rsidRPr="00D53A6D">
        <w:rPr>
          <w:rFonts w:ascii="Times New Roman" w:hAnsi="Times New Roman" w:cs="Times New Roman"/>
          <w:sz w:val="28"/>
          <w:szCs w:val="28"/>
          <w:lang w:val="en-US"/>
        </w:rPr>
        <w:t>with the quadruple helix described in 2009 [4, 27] and the quintuple helix – in 2010 [4, 12]</w:t>
      </w:r>
      <w:r w:rsidR="00775A78" w:rsidRPr="00D53A6D">
        <w:rPr>
          <w:rFonts w:ascii="Times New Roman" w:hAnsi="Times New Roman" w:cs="Times New Roman"/>
          <w:sz w:val="28"/>
          <w:szCs w:val="28"/>
          <w:lang w:val="en-US"/>
        </w:rPr>
        <w:t xml:space="preserve">. </w:t>
      </w:r>
      <w:r w:rsidR="00E02AA6" w:rsidRPr="00D53A6D">
        <w:rPr>
          <w:rFonts w:ascii="Times New Roman" w:hAnsi="Times New Roman" w:cs="Times New Roman"/>
          <w:sz w:val="28"/>
          <w:szCs w:val="28"/>
          <w:lang w:val="en-US"/>
        </w:rPr>
        <w:t xml:space="preserve">Various authors around the same time were exploring the concept of the Quadruple Helix </w:t>
      </w:r>
      <w:r w:rsidR="00775A78" w:rsidRPr="00D53A6D">
        <w:rPr>
          <w:rFonts w:ascii="Times New Roman" w:hAnsi="Times New Roman" w:cs="Times New Roman"/>
          <w:sz w:val="28"/>
          <w:szCs w:val="28"/>
          <w:lang w:val="en-US"/>
        </w:rPr>
        <w:t>[</w:t>
      </w:r>
      <w:r w:rsidR="005201B6" w:rsidRPr="00D53A6D">
        <w:rPr>
          <w:rFonts w:ascii="Times New Roman" w:hAnsi="Times New Roman" w:cs="Times New Roman"/>
          <w:sz w:val="28"/>
          <w:szCs w:val="28"/>
        </w:rPr>
        <w:fldChar w:fldCharType="begin"/>
      </w:r>
      <w:r w:rsidR="005201B6" w:rsidRPr="00D53A6D">
        <w:rPr>
          <w:rFonts w:ascii="Times New Roman" w:hAnsi="Times New Roman" w:cs="Times New Roman"/>
          <w:sz w:val="28"/>
          <w:szCs w:val="28"/>
          <w:lang w:val="en-US"/>
        </w:rPr>
        <w:instrText xml:space="preserve"> REF _Ref109654009 \r \h </w:instrText>
      </w:r>
      <w:r w:rsidR="00D53A6D" w:rsidRPr="00D53A6D">
        <w:rPr>
          <w:rFonts w:ascii="Times New Roman" w:hAnsi="Times New Roman" w:cs="Times New Roman"/>
          <w:sz w:val="28"/>
          <w:szCs w:val="28"/>
          <w:lang w:val="en-US"/>
        </w:rPr>
        <w:instrText xml:space="preserve"> \* MERGEFORMAT </w:instrText>
      </w:r>
      <w:r w:rsidR="005201B6" w:rsidRPr="00D53A6D">
        <w:rPr>
          <w:rFonts w:ascii="Times New Roman" w:hAnsi="Times New Roman" w:cs="Times New Roman"/>
          <w:sz w:val="28"/>
          <w:szCs w:val="28"/>
        </w:rPr>
      </w:r>
      <w:r w:rsidR="005201B6"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1</w:t>
      </w:r>
      <w:r w:rsidR="005201B6" w:rsidRPr="00D53A6D">
        <w:rPr>
          <w:rFonts w:ascii="Times New Roman" w:hAnsi="Times New Roman" w:cs="Times New Roman"/>
          <w:sz w:val="28"/>
          <w:szCs w:val="28"/>
        </w:rPr>
        <w:fldChar w:fldCharType="end"/>
      </w:r>
      <w:r w:rsidR="00775A78" w:rsidRPr="00D53A6D">
        <w:rPr>
          <w:rFonts w:ascii="Times New Roman" w:hAnsi="Times New Roman" w:cs="Times New Roman"/>
          <w:sz w:val="28"/>
          <w:szCs w:val="28"/>
          <w:lang w:val="en-US"/>
        </w:rPr>
        <w:t>]</w:t>
      </w:r>
      <w:r w:rsidR="00571121" w:rsidRPr="00D53A6D">
        <w:rPr>
          <w:rFonts w:ascii="Times New Roman" w:hAnsi="Times New Roman" w:cs="Times New Roman"/>
          <w:sz w:val="28"/>
          <w:szCs w:val="28"/>
          <w:lang w:val="en-US"/>
        </w:rPr>
        <w:t>.</w:t>
      </w:r>
      <w:r w:rsidR="00775A78" w:rsidRPr="00D53A6D">
        <w:rPr>
          <w:rFonts w:ascii="Times New Roman" w:hAnsi="Times New Roman" w:cs="Times New Roman"/>
          <w:sz w:val="28"/>
          <w:szCs w:val="28"/>
          <w:lang w:val="en-US"/>
        </w:rPr>
        <w:t xml:space="preserve"> </w:t>
      </w:r>
      <w:r w:rsidR="00E02AA6" w:rsidRPr="00D53A6D">
        <w:rPr>
          <w:rFonts w:ascii="Times New Roman" w:hAnsi="Times New Roman" w:cs="Times New Roman"/>
          <w:sz w:val="28"/>
          <w:szCs w:val="28"/>
          <w:lang w:val="en-US"/>
        </w:rPr>
        <w:t xml:space="preserve">The </w:t>
      </w:r>
      <w:r w:rsidR="00775A78" w:rsidRPr="00D53A6D">
        <w:rPr>
          <w:rFonts w:ascii="Times New Roman" w:hAnsi="Times New Roman" w:cs="Times New Roman"/>
          <w:sz w:val="28"/>
          <w:szCs w:val="28"/>
          <w:lang w:val="en-US"/>
        </w:rPr>
        <w:t>Quadruple Helix</w:t>
      </w:r>
      <w:r w:rsidR="00E02AA6" w:rsidRPr="00D53A6D">
        <w:rPr>
          <w:rFonts w:ascii="Times New Roman" w:hAnsi="Times New Roman" w:cs="Times New Roman"/>
          <w:sz w:val="28"/>
          <w:szCs w:val="28"/>
          <w:lang w:val="en-US"/>
        </w:rPr>
        <w:t xml:space="preserve"> Model</w:t>
      </w:r>
      <w:r w:rsidR="0026660F" w:rsidRPr="00D53A6D">
        <w:rPr>
          <w:rFonts w:ascii="Times New Roman" w:hAnsi="Times New Roman" w:cs="Times New Roman"/>
          <w:sz w:val="28"/>
          <w:szCs w:val="28"/>
          <w:lang w:val="en-US"/>
        </w:rPr>
        <w:t>,</w:t>
      </w:r>
      <w:r w:rsidR="00E02AA6" w:rsidRPr="00D53A6D">
        <w:rPr>
          <w:rFonts w:ascii="Times New Roman" w:hAnsi="Times New Roman" w:cs="Times New Roman"/>
          <w:sz w:val="28"/>
          <w:szCs w:val="28"/>
          <w:lang w:val="en-US"/>
        </w:rPr>
        <w:t xml:space="preserve"> developed by</w:t>
      </w:r>
      <w:r w:rsidR="00775A78" w:rsidRPr="00D53A6D">
        <w:rPr>
          <w:rFonts w:ascii="Times New Roman" w:hAnsi="Times New Roman" w:cs="Times New Roman"/>
          <w:sz w:val="28"/>
          <w:szCs w:val="28"/>
          <w:lang w:val="en-US"/>
        </w:rPr>
        <w:t xml:space="preserve"> </w:t>
      </w:r>
      <w:r w:rsidR="00E02AA6" w:rsidRPr="00D53A6D">
        <w:rPr>
          <w:rFonts w:ascii="Times New Roman" w:hAnsi="Times New Roman" w:cs="Times New Roman"/>
          <w:sz w:val="28"/>
          <w:szCs w:val="28"/>
          <w:lang w:val="en-US"/>
        </w:rPr>
        <w:t>E. G. </w:t>
      </w:r>
      <w:r w:rsidR="00E02AA6" w:rsidRPr="00D53A6D">
        <w:rPr>
          <w:rFonts w:ascii="Times New Roman" w:hAnsi="Times New Roman" w:cs="Times New Roman"/>
          <w:color w:val="111111"/>
          <w:sz w:val="28"/>
          <w:szCs w:val="28"/>
          <w:shd w:val="clear" w:color="auto" w:fill="FFFFFF"/>
          <w:lang w:val="en-US"/>
        </w:rPr>
        <w:t xml:space="preserve">Carayannis </w:t>
      </w:r>
      <w:r w:rsidR="00E02AA6" w:rsidRPr="00D53A6D">
        <w:rPr>
          <w:rFonts w:ascii="Times New Roman" w:hAnsi="Times New Roman" w:cs="Times New Roman"/>
          <w:sz w:val="28"/>
          <w:szCs w:val="28"/>
          <w:lang w:val="en-US"/>
        </w:rPr>
        <w:t>and D. F. J. </w:t>
      </w:r>
      <w:r w:rsidR="00E02AA6" w:rsidRPr="00D53A6D">
        <w:rPr>
          <w:rFonts w:ascii="Times New Roman" w:hAnsi="Times New Roman" w:cs="Times New Roman"/>
          <w:color w:val="111111"/>
          <w:sz w:val="28"/>
          <w:szCs w:val="28"/>
          <w:shd w:val="clear" w:color="auto" w:fill="FFFFFF"/>
          <w:lang w:val="en-US"/>
        </w:rPr>
        <w:t>Campbell</w:t>
      </w:r>
      <w:r w:rsidR="0026660F" w:rsidRPr="00D53A6D">
        <w:rPr>
          <w:rFonts w:ascii="Times New Roman" w:hAnsi="Times New Roman" w:cs="Times New Roman"/>
          <w:color w:val="111111"/>
          <w:sz w:val="28"/>
          <w:szCs w:val="28"/>
          <w:shd w:val="clear" w:color="auto" w:fill="FFFFFF"/>
          <w:lang w:val="en-US"/>
        </w:rPr>
        <w:t>,</w:t>
      </w:r>
      <w:r w:rsidR="00E02AA6" w:rsidRPr="00D53A6D">
        <w:rPr>
          <w:rFonts w:ascii="Times New Roman" w:hAnsi="Times New Roman" w:cs="Times New Roman"/>
          <w:color w:val="FF0000"/>
          <w:sz w:val="28"/>
          <w:szCs w:val="28"/>
          <w:lang w:val="en-US"/>
        </w:rPr>
        <w:t xml:space="preserve"> </w:t>
      </w:r>
      <w:r w:rsidR="00F351FA" w:rsidRPr="00D53A6D">
        <w:rPr>
          <w:rFonts w:ascii="Times New Roman" w:hAnsi="Times New Roman" w:cs="Times New Roman"/>
          <w:sz w:val="28"/>
          <w:szCs w:val="28"/>
          <w:lang w:val="en-US"/>
        </w:rPr>
        <w:t xml:space="preserve">incorporates public via the concept of media-based democracy </w:t>
      </w:r>
      <w:r w:rsidR="00775A78" w:rsidRPr="00D53A6D">
        <w:rPr>
          <w:rFonts w:ascii="Times New Roman" w:hAnsi="Times New Roman" w:cs="Times New Roman"/>
          <w:sz w:val="28"/>
          <w:szCs w:val="28"/>
          <w:lang w:val="en-US"/>
        </w:rPr>
        <w:t>[</w:t>
      </w:r>
      <w:r w:rsidR="005201B6" w:rsidRPr="00D53A6D">
        <w:rPr>
          <w:rFonts w:ascii="Times New Roman" w:hAnsi="Times New Roman" w:cs="Times New Roman"/>
          <w:sz w:val="28"/>
          <w:szCs w:val="28"/>
        </w:rPr>
        <w:fldChar w:fldCharType="begin"/>
      </w:r>
      <w:r w:rsidR="005201B6" w:rsidRPr="00D53A6D">
        <w:rPr>
          <w:rFonts w:ascii="Times New Roman" w:hAnsi="Times New Roman" w:cs="Times New Roman"/>
          <w:sz w:val="28"/>
          <w:szCs w:val="28"/>
          <w:lang w:val="en-US"/>
        </w:rPr>
        <w:instrText xml:space="preserve"> REF _Ref109654019 \r \h </w:instrText>
      </w:r>
      <w:r w:rsidR="0090203F" w:rsidRPr="00D53A6D">
        <w:rPr>
          <w:rFonts w:ascii="Times New Roman" w:hAnsi="Times New Roman" w:cs="Times New Roman"/>
          <w:sz w:val="28"/>
          <w:szCs w:val="28"/>
          <w:lang w:val="en-US"/>
        </w:rPr>
        <w:instrText xml:space="preserve"> \* MERGEFORMAT </w:instrText>
      </w:r>
      <w:r w:rsidR="005201B6" w:rsidRPr="00D53A6D">
        <w:rPr>
          <w:rFonts w:ascii="Times New Roman" w:hAnsi="Times New Roman" w:cs="Times New Roman"/>
          <w:sz w:val="28"/>
          <w:szCs w:val="28"/>
        </w:rPr>
      </w:r>
      <w:r w:rsidR="005201B6"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29</w:t>
      </w:r>
      <w:r w:rsidR="005201B6" w:rsidRPr="00D53A6D">
        <w:rPr>
          <w:rFonts w:ascii="Times New Roman" w:hAnsi="Times New Roman" w:cs="Times New Roman"/>
          <w:sz w:val="28"/>
          <w:szCs w:val="28"/>
        </w:rPr>
        <w:fldChar w:fldCharType="end"/>
      </w:r>
      <w:r w:rsidR="00775A78" w:rsidRPr="00D53A6D">
        <w:rPr>
          <w:rFonts w:ascii="Times New Roman" w:hAnsi="Times New Roman" w:cs="Times New Roman"/>
          <w:sz w:val="28"/>
          <w:szCs w:val="28"/>
          <w:lang w:val="en-US"/>
        </w:rPr>
        <w:t xml:space="preserve">], </w:t>
      </w:r>
      <w:r w:rsidR="00397012" w:rsidRPr="00D53A6D">
        <w:rPr>
          <w:rFonts w:ascii="Times New Roman" w:hAnsi="Times New Roman" w:cs="Times New Roman"/>
          <w:sz w:val="28"/>
          <w:szCs w:val="28"/>
          <w:lang w:val="en-US"/>
        </w:rPr>
        <w:t xml:space="preserve">emphasizing that </w:t>
      </w:r>
      <w:r w:rsidR="00397012" w:rsidRPr="00D53A6D">
        <w:rPr>
          <w:rFonts w:ascii="Times New Roman" w:hAnsi="Times New Roman" w:cs="Times New Roman"/>
          <w:sz w:val="28"/>
          <w:szCs w:val="28"/>
          <w:shd w:val="clear" w:color="auto" w:fill="FFFFFF"/>
          <w:lang w:val="en-US"/>
        </w:rPr>
        <w:t xml:space="preserve">when </w:t>
      </w:r>
      <w:r w:rsidR="00BF3D82" w:rsidRPr="00D53A6D">
        <w:rPr>
          <w:rFonts w:ascii="Times New Roman" w:hAnsi="Times New Roman" w:cs="Times New Roman"/>
          <w:sz w:val="28"/>
          <w:szCs w:val="28"/>
          <w:shd w:val="clear" w:color="auto" w:fill="FFFFFF"/>
          <w:lang w:val="en-US"/>
        </w:rPr>
        <w:t xml:space="preserve">a </w:t>
      </w:r>
      <w:r w:rsidR="00397012" w:rsidRPr="00D53A6D">
        <w:rPr>
          <w:rFonts w:ascii="Times New Roman" w:hAnsi="Times New Roman" w:cs="Times New Roman"/>
          <w:sz w:val="28"/>
          <w:szCs w:val="28"/>
          <w:shd w:val="clear" w:color="auto" w:fill="FFFFFF"/>
          <w:lang w:val="en-US"/>
        </w:rPr>
        <w:t>political system (government) elaborat</w:t>
      </w:r>
      <w:r w:rsidR="00BF3D82" w:rsidRPr="00D53A6D">
        <w:rPr>
          <w:rFonts w:ascii="Times New Roman" w:hAnsi="Times New Roman" w:cs="Times New Roman"/>
          <w:sz w:val="28"/>
          <w:szCs w:val="28"/>
          <w:shd w:val="clear" w:color="auto" w:fill="FFFFFF"/>
          <w:lang w:val="en-US"/>
        </w:rPr>
        <w:t>es</w:t>
      </w:r>
      <w:r w:rsidR="00397012" w:rsidRPr="00D53A6D">
        <w:rPr>
          <w:rFonts w:ascii="Times New Roman" w:hAnsi="Times New Roman" w:cs="Times New Roman"/>
          <w:sz w:val="28"/>
          <w:szCs w:val="28"/>
          <w:shd w:val="clear" w:color="auto" w:fill="FFFFFF"/>
          <w:lang w:val="en-US"/>
        </w:rPr>
        <w:t xml:space="preserve"> innovation polic</w:t>
      </w:r>
      <w:r w:rsidR="00BF3D82" w:rsidRPr="00D53A6D">
        <w:rPr>
          <w:rFonts w:ascii="Times New Roman" w:hAnsi="Times New Roman" w:cs="Times New Roman"/>
          <w:sz w:val="28"/>
          <w:szCs w:val="28"/>
          <w:shd w:val="clear" w:color="auto" w:fill="FFFFFF"/>
          <w:lang w:val="en-US"/>
        </w:rPr>
        <w:t>ies</w:t>
      </w:r>
      <w:r w:rsidR="00397012" w:rsidRPr="00D53A6D">
        <w:rPr>
          <w:rFonts w:ascii="Times New Roman" w:hAnsi="Times New Roman" w:cs="Times New Roman"/>
          <w:sz w:val="28"/>
          <w:szCs w:val="28"/>
          <w:shd w:val="clear" w:color="auto" w:fill="FFFFFF"/>
          <w:lang w:val="en-US"/>
        </w:rPr>
        <w:t xml:space="preserve"> </w:t>
      </w:r>
      <w:r w:rsidR="00665C99" w:rsidRPr="00D53A6D">
        <w:rPr>
          <w:rFonts w:ascii="Times New Roman" w:hAnsi="Times New Roman" w:cs="Times New Roman"/>
          <w:sz w:val="28"/>
          <w:szCs w:val="28"/>
          <w:shd w:val="clear" w:color="auto" w:fill="FFFFFF"/>
          <w:lang w:val="en-US"/>
        </w:rPr>
        <w:t xml:space="preserve">to </w:t>
      </w:r>
      <w:r w:rsidR="00397012" w:rsidRPr="00D53A6D">
        <w:rPr>
          <w:rFonts w:ascii="Times New Roman" w:hAnsi="Times New Roman" w:cs="Times New Roman"/>
          <w:sz w:val="28"/>
          <w:szCs w:val="28"/>
          <w:shd w:val="clear" w:color="auto" w:fill="FFFFFF"/>
          <w:lang w:val="en-US"/>
        </w:rPr>
        <w:t xml:space="preserve">develop the economy, it must adequately communicate </w:t>
      </w:r>
      <w:r w:rsidR="0026660F" w:rsidRPr="00D53A6D">
        <w:rPr>
          <w:rFonts w:ascii="Times New Roman" w:hAnsi="Times New Roman" w:cs="Times New Roman"/>
          <w:sz w:val="28"/>
          <w:szCs w:val="28"/>
          <w:shd w:val="clear" w:color="auto" w:fill="FFFFFF"/>
          <w:lang w:val="en-US"/>
        </w:rPr>
        <w:t>th</w:t>
      </w:r>
      <w:r w:rsidR="00BF3D82" w:rsidRPr="00D53A6D">
        <w:rPr>
          <w:rFonts w:ascii="Times New Roman" w:hAnsi="Times New Roman" w:cs="Times New Roman"/>
          <w:sz w:val="28"/>
          <w:szCs w:val="28"/>
          <w:shd w:val="clear" w:color="auto" w:fill="FFFFFF"/>
          <w:lang w:val="en-US"/>
        </w:rPr>
        <w:t>em</w:t>
      </w:r>
      <w:r w:rsidR="00397012" w:rsidRPr="00D53A6D">
        <w:rPr>
          <w:rFonts w:ascii="Times New Roman" w:hAnsi="Times New Roman" w:cs="Times New Roman"/>
          <w:sz w:val="28"/>
          <w:szCs w:val="28"/>
          <w:shd w:val="clear" w:color="auto" w:fill="FFFFFF"/>
          <w:lang w:val="en-US"/>
        </w:rPr>
        <w:t xml:space="preserve"> </w:t>
      </w:r>
      <w:r w:rsidR="00BF3D82" w:rsidRPr="00D53A6D">
        <w:rPr>
          <w:rFonts w:ascii="Times New Roman" w:hAnsi="Times New Roman" w:cs="Times New Roman"/>
          <w:sz w:val="28"/>
          <w:szCs w:val="28"/>
          <w:shd w:val="clear" w:color="auto" w:fill="FFFFFF"/>
          <w:lang w:val="en-US"/>
        </w:rPr>
        <w:t xml:space="preserve">to </w:t>
      </w:r>
      <w:r w:rsidR="00397012" w:rsidRPr="00D53A6D">
        <w:rPr>
          <w:rFonts w:ascii="Times New Roman" w:hAnsi="Times New Roman" w:cs="Times New Roman"/>
          <w:sz w:val="28"/>
          <w:szCs w:val="28"/>
          <w:shd w:val="clear" w:color="auto" w:fill="FFFFFF"/>
          <w:lang w:val="en-US"/>
        </w:rPr>
        <w:t xml:space="preserve">the public and civil society via the media to obtain public support for </w:t>
      </w:r>
      <w:r w:rsidR="00BF3D82" w:rsidRPr="00D53A6D">
        <w:rPr>
          <w:rFonts w:ascii="Times New Roman" w:hAnsi="Times New Roman" w:cs="Times New Roman"/>
          <w:sz w:val="28"/>
          <w:szCs w:val="28"/>
          <w:shd w:val="clear" w:color="auto" w:fill="FFFFFF"/>
          <w:lang w:val="en-US"/>
        </w:rPr>
        <w:t xml:space="preserve">the </w:t>
      </w:r>
      <w:r w:rsidR="00397012" w:rsidRPr="00D53A6D">
        <w:rPr>
          <w:rFonts w:ascii="Times New Roman" w:hAnsi="Times New Roman" w:cs="Times New Roman"/>
          <w:sz w:val="28"/>
          <w:szCs w:val="28"/>
          <w:shd w:val="clear" w:color="auto" w:fill="FFFFFF"/>
          <w:lang w:val="en-US"/>
        </w:rPr>
        <w:t>new strategies or policies</w:t>
      </w:r>
      <w:r w:rsidR="00397012" w:rsidRPr="00D53A6D">
        <w:rPr>
          <w:rFonts w:ascii="Times New Roman" w:hAnsi="Times New Roman" w:cs="Times New Roman"/>
          <w:sz w:val="28"/>
          <w:szCs w:val="28"/>
          <w:lang w:val="en-US"/>
        </w:rPr>
        <w:t xml:space="preserve"> </w:t>
      </w:r>
      <w:bookmarkStart w:id="11" w:name="_Hlk111923642"/>
      <w:r w:rsidR="00775A78" w:rsidRPr="00D53A6D">
        <w:rPr>
          <w:rFonts w:ascii="Times New Roman" w:hAnsi="Times New Roman" w:cs="Times New Roman"/>
          <w:sz w:val="28"/>
          <w:szCs w:val="28"/>
          <w:lang w:val="en-US"/>
        </w:rPr>
        <w:t>[</w:t>
      </w:r>
      <w:r w:rsidR="005201B6" w:rsidRPr="00D53A6D">
        <w:rPr>
          <w:rFonts w:ascii="Times New Roman" w:hAnsi="Times New Roman" w:cs="Times New Roman"/>
          <w:sz w:val="28"/>
          <w:szCs w:val="28"/>
        </w:rPr>
        <w:fldChar w:fldCharType="begin"/>
      </w:r>
      <w:r w:rsidR="005201B6" w:rsidRPr="00D53A6D">
        <w:rPr>
          <w:rFonts w:ascii="Times New Roman" w:hAnsi="Times New Roman" w:cs="Times New Roman"/>
          <w:sz w:val="28"/>
          <w:szCs w:val="28"/>
          <w:lang w:val="en-US"/>
        </w:rPr>
        <w:instrText xml:space="preserve"> REF _Ref109653951 \r \h </w:instrText>
      </w:r>
      <w:r w:rsidR="0090203F" w:rsidRPr="00D53A6D">
        <w:rPr>
          <w:rFonts w:ascii="Times New Roman" w:hAnsi="Times New Roman" w:cs="Times New Roman"/>
          <w:sz w:val="28"/>
          <w:szCs w:val="28"/>
          <w:lang w:val="en-US"/>
        </w:rPr>
        <w:instrText xml:space="preserve"> \* MERGEFORMAT </w:instrText>
      </w:r>
      <w:r w:rsidR="005201B6" w:rsidRPr="00D53A6D">
        <w:rPr>
          <w:rFonts w:ascii="Times New Roman" w:hAnsi="Times New Roman" w:cs="Times New Roman"/>
          <w:sz w:val="28"/>
          <w:szCs w:val="28"/>
        </w:rPr>
      </w:r>
      <w:r w:rsidR="005201B6"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4</w:t>
      </w:r>
      <w:r w:rsidR="005201B6" w:rsidRPr="00D53A6D">
        <w:rPr>
          <w:rFonts w:ascii="Times New Roman" w:hAnsi="Times New Roman" w:cs="Times New Roman"/>
          <w:sz w:val="28"/>
          <w:szCs w:val="28"/>
        </w:rPr>
        <w:fldChar w:fldCharType="end"/>
      </w:r>
      <w:r w:rsidR="00775A78" w:rsidRPr="00D53A6D">
        <w:rPr>
          <w:rFonts w:ascii="Times New Roman" w:hAnsi="Times New Roman" w:cs="Times New Roman"/>
          <w:sz w:val="28"/>
          <w:szCs w:val="28"/>
          <w:lang w:val="en-US"/>
        </w:rPr>
        <w:t>].</w:t>
      </w:r>
      <w:bookmarkEnd w:id="11"/>
      <w:r w:rsidR="00775A78" w:rsidRPr="00D53A6D">
        <w:rPr>
          <w:rFonts w:ascii="Times New Roman" w:hAnsi="Times New Roman" w:cs="Times New Roman"/>
          <w:sz w:val="28"/>
          <w:szCs w:val="28"/>
          <w:lang w:val="en-US"/>
        </w:rPr>
        <w:t xml:space="preserve"> </w:t>
      </w:r>
      <w:r w:rsidR="00397012" w:rsidRPr="00D53A6D">
        <w:rPr>
          <w:rFonts w:ascii="Times New Roman" w:hAnsi="Times New Roman" w:cs="Times New Roman"/>
          <w:sz w:val="28"/>
          <w:szCs w:val="28"/>
          <w:shd w:val="clear" w:color="auto" w:fill="FFFFFF"/>
          <w:lang w:val="en-US"/>
        </w:rPr>
        <w:t>In the case of industry involved in R</w:t>
      </w:r>
      <w:r w:rsidR="00397012" w:rsidRPr="00D53A6D">
        <w:rPr>
          <w:rFonts w:ascii="Times New Roman" w:hAnsi="Times New Roman" w:cs="Times New Roman"/>
          <w:lang w:val="en-US"/>
        </w:rPr>
        <w:t> </w:t>
      </w:r>
      <w:r w:rsidR="00397012" w:rsidRPr="00D53A6D">
        <w:rPr>
          <w:rFonts w:ascii="Times New Roman" w:hAnsi="Times New Roman" w:cs="Times New Roman"/>
          <w:sz w:val="28"/>
          <w:szCs w:val="28"/>
          <w:shd w:val="clear" w:color="auto" w:fill="FFFFFF"/>
          <w:lang w:val="en-US"/>
        </w:rPr>
        <w:t xml:space="preserve">&amp; D, the framework emphasizes </w:t>
      </w:r>
      <w:r w:rsidR="00397012" w:rsidRPr="00D53A6D">
        <w:rPr>
          <w:rFonts w:ascii="Times New Roman" w:hAnsi="Times New Roman" w:cs="Times New Roman"/>
          <w:color w:val="202122"/>
          <w:sz w:val="28"/>
          <w:szCs w:val="28"/>
          <w:shd w:val="clear" w:color="auto" w:fill="FFFFFF"/>
          <w:lang w:val="en-US"/>
        </w:rPr>
        <w:t>that companies’</w:t>
      </w:r>
      <w:r w:rsidR="00BF3D82" w:rsidRPr="00D53A6D">
        <w:rPr>
          <w:rFonts w:ascii="Times New Roman" w:hAnsi="Times New Roman" w:cs="Times New Roman"/>
          <w:color w:val="202122"/>
          <w:sz w:val="28"/>
          <w:szCs w:val="28"/>
          <w:shd w:val="clear" w:color="auto" w:fill="FFFFFF"/>
          <w:lang w:val="en-US"/>
        </w:rPr>
        <w:t xml:space="preserve"> strategies</w:t>
      </w:r>
      <w:r w:rsidR="00397012" w:rsidRPr="00D53A6D">
        <w:rPr>
          <w:rFonts w:ascii="Times New Roman" w:hAnsi="Times New Roman" w:cs="Times New Roman"/>
          <w:color w:val="202122"/>
          <w:sz w:val="28"/>
          <w:szCs w:val="28"/>
          <w:shd w:val="clear" w:color="auto" w:fill="FFFFFF"/>
          <w:lang w:val="en-US"/>
        </w:rPr>
        <w:t xml:space="preserve"> </w:t>
      </w:r>
      <w:r w:rsidR="00BF3D82" w:rsidRPr="00D53A6D">
        <w:rPr>
          <w:rFonts w:ascii="Times New Roman" w:hAnsi="Times New Roman" w:cs="Times New Roman"/>
          <w:color w:val="202122"/>
          <w:sz w:val="28"/>
          <w:szCs w:val="28"/>
          <w:shd w:val="clear" w:color="auto" w:fill="FFFFFF"/>
          <w:lang w:val="en-US"/>
        </w:rPr>
        <w:t xml:space="preserve">for </w:t>
      </w:r>
      <w:r w:rsidR="00397012" w:rsidRPr="00D53A6D">
        <w:rPr>
          <w:rFonts w:ascii="Times New Roman" w:hAnsi="Times New Roman" w:cs="Times New Roman"/>
          <w:color w:val="202122"/>
          <w:sz w:val="28"/>
          <w:szCs w:val="28"/>
          <w:shd w:val="clear" w:color="auto" w:fill="FFFFFF"/>
          <w:lang w:val="en-US"/>
        </w:rPr>
        <w:t>public relations have to negotiate “reality construction” by the media</w:t>
      </w:r>
      <w:r w:rsidR="00775A78" w:rsidRPr="00D53A6D">
        <w:rPr>
          <w:rFonts w:ascii="Times New Roman" w:hAnsi="Times New Roman" w:cs="Times New Roman"/>
          <w:sz w:val="28"/>
          <w:szCs w:val="28"/>
          <w:lang w:val="en-US"/>
        </w:rPr>
        <w:t xml:space="preserve">. </w:t>
      </w:r>
    </w:p>
    <w:p w14:paraId="7EAF0672" w14:textId="77777777" w:rsidR="00C20533" w:rsidRPr="00D53A6D" w:rsidRDefault="00F23AC8" w:rsidP="0047359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lastRenderedPageBreak/>
        <w:t xml:space="preserve">The </w:t>
      </w:r>
      <w:r w:rsidR="00E56FFD" w:rsidRPr="00D53A6D">
        <w:rPr>
          <w:rFonts w:ascii="Times New Roman" w:hAnsi="Times New Roman" w:cs="Times New Roman"/>
          <w:sz w:val="28"/>
          <w:szCs w:val="28"/>
          <w:lang w:val="en-US"/>
        </w:rPr>
        <w:t xml:space="preserve">Quadruple Helix </w:t>
      </w:r>
      <w:r w:rsidR="00C97B31" w:rsidRPr="00D53A6D">
        <w:rPr>
          <w:rFonts w:ascii="Times New Roman" w:hAnsi="Times New Roman" w:cs="Times New Roman"/>
          <w:sz w:val="28"/>
          <w:szCs w:val="28"/>
          <w:lang w:val="en-US"/>
        </w:rPr>
        <w:t>adds</w:t>
      </w:r>
      <w:r w:rsidRPr="00D53A6D">
        <w:rPr>
          <w:rFonts w:ascii="Times New Roman" w:hAnsi="Times New Roman" w:cs="Times New Roman"/>
          <w:sz w:val="28"/>
          <w:szCs w:val="28"/>
          <w:lang w:val="en-US"/>
        </w:rPr>
        <w:t xml:space="preserve"> as </w:t>
      </w:r>
      <w:r w:rsidR="002A251F" w:rsidRPr="00D53A6D">
        <w:rPr>
          <w:rFonts w:ascii="Times New Roman" w:hAnsi="Times New Roman" w:cs="Times New Roman"/>
          <w:sz w:val="28"/>
          <w:szCs w:val="28"/>
          <w:lang w:val="en-US"/>
        </w:rPr>
        <w:t>the</w:t>
      </w:r>
      <w:r w:rsidRPr="00D53A6D">
        <w:rPr>
          <w:rFonts w:ascii="Times New Roman" w:hAnsi="Times New Roman" w:cs="Times New Roman"/>
          <w:sz w:val="28"/>
          <w:szCs w:val="28"/>
          <w:lang w:val="en-US"/>
        </w:rPr>
        <w:t xml:space="preserve"> fourth helix to media</w:t>
      </w:r>
      <w:r w:rsidR="00C97B31" w:rsidRPr="00D53A6D">
        <w:rPr>
          <w:rFonts w:ascii="Times New Roman" w:hAnsi="Times New Roman" w:cs="Times New Roman"/>
          <w:sz w:val="28"/>
          <w:szCs w:val="28"/>
          <w:lang w:val="en-US"/>
        </w:rPr>
        <w:t>-based</w:t>
      </w:r>
      <w:r w:rsidRPr="00D53A6D">
        <w:rPr>
          <w:rFonts w:ascii="Times New Roman" w:hAnsi="Times New Roman" w:cs="Times New Roman"/>
          <w:sz w:val="28"/>
          <w:szCs w:val="28"/>
          <w:lang w:val="en-US"/>
        </w:rPr>
        <w:t xml:space="preserve"> and culture-based public arts, artistic research, art-based innovation, knowledge democracy, and </w:t>
      </w:r>
      <w:r w:rsidR="008E7122" w:rsidRPr="00D53A6D">
        <w:rPr>
          <w:rFonts w:ascii="Times New Roman" w:hAnsi="Times New Roman" w:cs="Times New Roman"/>
          <w:sz w:val="28"/>
          <w:szCs w:val="28"/>
          <w:lang w:val="en-US"/>
        </w:rPr>
        <w:t xml:space="preserve">the </w:t>
      </w:r>
      <w:r w:rsidRPr="00D53A6D">
        <w:rPr>
          <w:rFonts w:ascii="Times New Roman" w:hAnsi="Times New Roman" w:cs="Times New Roman"/>
          <w:sz w:val="28"/>
          <w:szCs w:val="28"/>
          <w:lang w:val="en-US"/>
        </w:rPr>
        <w:t xml:space="preserve">civil society, </w:t>
      </w:r>
      <w:bookmarkStart w:id="12" w:name="_Hlk113746989"/>
      <w:r w:rsidR="008E7122" w:rsidRPr="00D53A6D">
        <w:rPr>
          <w:rFonts w:ascii="Times New Roman" w:hAnsi="Times New Roman" w:cs="Times New Roman"/>
          <w:sz w:val="28"/>
          <w:szCs w:val="28"/>
          <w:lang w:val="en-US"/>
        </w:rPr>
        <w:t xml:space="preserve">referring to </w:t>
      </w:r>
      <w:r w:rsidRPr="00D53A6D">
        <w:rPr>
          <w:rFonts w:ascii="Times New Roman" w:hAnsi="Times New Roman" w:cs="Times New Roman"/>
          <w:sz w:val="28"/>
          <w:szCs w:val="28"/>
          <w:lang w:val="en-US"/>
        </w:rPr>
        <w:t>a democratic knowledge society and economic actors, such as creators, inventors, innovators</w:t>
      </w:r>
      <w:r w:rsidR="002A251F"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entrepreneurs</w:t>
      </w:r>
      <w:bookmarkEnd w:id="12"/>
      <w:r w:rsidR="008E7122"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w:t>
      </w:r>
      <w:r w:rsidR="00F33923" w:rsidRPr="007C5E45">
        <w:rPr>
          <w:rFonts w:ascii="Times New Roman" w:hAnsi="Times New Roman" w:cs="Times New Roman"/>
          <w:sz w:val="28"/>
          <w:szCs w:val="28"/>
          <w:lang w:val="en-US"/>
        </w:rPr>
        <w:t>According to</w:t>
      </w:r>
      <w:r w:rsidR="00F33923" w:rsidRPr="007C5E45">
        <w:rPr>
          <w:rFonts w:ascii="Times New Roman" w:hAnsi="Times New Roman" w:cs="Times New Roman"/>
          <w:b/>
          <w:color w:val="222222"/>
          <w:sz w:val="28"/>
          <w:szCs w:val="28"/>
          <w:shd w:val="clear" w:color="auto" w:fill="FFFFFF"/>
          <w:lang w:val="en-US"/>
        </w:rPr>
        <w:t xml:space="preserve"> </w:t>
      </w:r>
      <w:r w:rsidR="00F33923" w:rsidRPr="007C5E45">
        <w:rPr>
          <w:rFonts w:ascii="Times New Roman" w:hAnsi="Times New Roman" w:cs="Times New Roman"/>
          <w:color w:val="222222"/>
          <w:sz w:val="28"/>
          <w:szCs w:val="28"/>
          <w:shd w:val="clear" w:color="auto" w:fill="FFFFFF"/>
          <w:lang w:val="en-US"/>
        </w:rPr>
        <w:t>E. G. Carayannis and D. F. J. Campbell, </w:t>
      </w:r>
      <w:r w:rsidR="00F33923" w:rsidRPr="007C5E45">
        <w:rPr>
          <w:rFonts w:ascii="Times New Roman" w:hAnsi="Times New Roman" w:cs="Times New Roman"/>
          <w:sz w:val="28"/>
          <w:szCs w:val="28"/>
          <w:lang w:val="en-US"/>
        </w:rPr>
        <w:t xml:space="preserve"> </w:t>
      </w:r>
      <w:r w:rsidR="008E7122" w:rsidRPr="007C5E45">
        <w:rPr>
          <w:rFonts w:ascii="Times New Roman" w:hAnsi="Times New Roman" w:cs="Times New Roman"/>
          <w:sz w:val="28"/>
          <w:szCs w:val="28"/>
          <w:lang w:val="en-US"/>
        </w:rPr>
        <w:t>“</w:t>
      </w:r>
      <w:r w:rsidRPr="007C5E45">
        <w:rPr>
          <w:rFonts w:ascii="Times New Roman" w:hAnsi="Times New Roman" w:cs="Times New Roman"/>
          <w:sz w:val="28"/>
          <w:szCs w:val="28"/>
          <w:lang w:val="en-US"/>
        </w:rPr>
        <w:t xml:space="preserve">The Quadruple Helix innovation model can be seen as a model that integrates the dimension of democracy or the context of democracy to </w:t>
      </w:r>
      <w:r w:rsidR="002A251F" w:rsidRPr="007C5E45">
        <w:rPr>
          <w:rFonts w:ascii="Times New Roman" w:hAnsi="Times New Roman" w:cs="Times New Roman"/>
          <w:sz w:val="28"/>
          <w:szCs w:val="28"/>
          <w:lang w:val="en-US"/>
        </w:rPr>
        <w:t xml:space="preserve">promote </w:t>
      </w:r>
      <w:r w:rsidRPr="007C5E45">
        <w:rPr>
          <w:rFonts w:ascii="Times New Roman" w:hAnsi="Times New Roman" w:cs="Times New Roman"/>
          <w:sz w:val="28"/>
          <w:szCs w:val="28"/>
          <w:lang w:val="en-US"/>
        </w:rPr>
        <w:t>knowledge, knowledge</w:t>
      </w:r>
      <w:r w:rsidR="008E7122" w:rsidRPr="007C5E45">
        <w:rPr>
          <w:rFonts w:ascii="Times New Roman" w:hAnsi="Times New Roman" w:cs="Times New Roman"/>
          <w:sz w:val="28"/>
          <w:szCs w:val="28"/>
          <w:lang w:val="en-US"/>
        </w:rPr>
        <w:t xml:space="preserve"> production</w:t>
      </w:r>
      <w:r w:rsidRPr="007C5E45">
        <w:rPr>
          <w:rFonts w:ascii="Times New Roman" w:hAnsi="Times New Roman" w:cs="Times New Roman"/>
          <w:sz w:val="28"/>
          <w:szCs w:val="28"/>
          <w:lang w:val="en-US"/>
        </w:rPr>
        <w:t xml:space="preserve"> and innovat</w:t>
      </w:r>
      <w:r w:rsidR="008E7122" w:rsidRPr="007C5E45">
        <w:rPr>
          <w:rFonts w:ascii="Times New Roman" w:hAnsi="Times New Roman" w:cs="Times New Roman"/>
          <w:sz w:val="28"/>
          <w:szCs w:val="28"/>
          <w:lang w:val="en-US"/>
        </w:rPr>
        <w:t>ion”</w:t>
      </w:r>
      <w:r w:rsidRPr="007C5E45">
        <w:rPr>
          <w:rFonts w:ascii="Times New Roman" w:hAnsi="Times New Roman" w:cs="Times New Roman"/>
          <w:sz w:val="28"/>
          <w:szCs w:val="28"/>
          <w:lang w:val="en-US"/>
        </w:rPr>
        <w:t xml:space="preserve"> </w:t>
      </w:r>
      <w:r w:rsidR="00473593" w:rsidRPr="007C5E45">
        <w:rPr>
          <w:rFonts w:ascii="Times New Roman" w:hAnsi="Times New Roman" w:cs="Times New Roman"/>
          <w:sz w:val="28"/>
          <w:szCs w:val="28"/>
          <w:lang w:val="en-US"/>
        </w:rPr>
        <w:t>[</w:t>
      </w:r>
      <w:r w:rsidR="005201B6" w:rsidRPr="007C5E45">
        <w:rPr>
          <w:rFonts w:ascii="Times New Roman" w:hAnsi="Times New Roman" w:cs="Times New Roman"/>
          <w:sz w:val="28"/>
          <w:szCs w:val="28"/>
        </w:rPr>
        <w:fldChar w:fldCharType="begin"/>
      </w:r>
      <w:r w:rsidR="005201B6" w:rsidRPr="007C5E45">
        <w:rPr>
          <w:rFonts w:ascii="Times New Roman" w:hAnsi="Times New Roman" w:cs="Times New Roman"/>
          <w:sz w:val="28"/>
          <w:szCs w:val="28"/>
          <w:lang w:val="en-US"/>
        </w:rPr>
        <w:instrText xml:space="preserve"> REF _Ref109654122 \r \h </w:instrText>
      </w:r>
      <w:r w:rsidR="008E7122" w:rsidRPr="007C5E45">
        <w:rPr>
          <w:rFonts w:ascii="Times New Roman" w:hAnsi="Times New Roman" w:cs="Times New Roman"/>
          <w:sz w:val="28"/>
          <w:szCs w:val="28"/>
          <w:lang w:val="en-US"/>
        </w:rPr>
        <w:instrText xml:space="preserve"> \* MERGEFORMAT </w:instrText>
      </w:r>
      <w:r w:rsidR="005201B6" w:rsidRPr="007C5E45">
        <w:rPr>
          <w:rFonts w:ascii="Times New Roman" w:hAnsi="Times New Roman" w:cs="Times New Roman"/>
          <w:sz w:val="28"/>
          <w:szCs w:val="28"/>
        </w:rPr>
      </w:r>
      <w:r w:rsidR="005201B6" w:rsidRPr="007C5E45">
        <w:rPr>
          <w:rFonts w:ascii="Times New Roman" w:hAnsi="Times New Roman" w:cs="Times New Roman"/>
          <w:sz w:val="28"/>
          <w:szCs w:val="28"/>
        </w:rPr>
        <w:fldChar w:fldCharType="separate"/>
      </w:r>
      <w:r w:rsidR="00C86DFF" w:rsidRPr="007C5E45">
        <w:rPr>
          <w:rFonts w:ascii="Times New Roman" w:hAnsi="Times New Roman" w:cs="Times New Roman"/>
          <w:sz w:val="28"/>
          <w:szCs w:val="28"/>
          <w:lang w:val="en-US"/>
        </w:rPr>
        <w:t>23</w:t>
      </w:r>
      <w:r w:rsidR="005201B6" w:rsidRPr="007C5E45">
        <w:rPr>
          <w:rFonts w:ascii="Times New Roman" w:hAnsi="Times New Roman" w:cs="Times New Roman"/>
          <w:sz w:val="28"/>
          <w:szCs w:val="28"/>
        </w:rPr>
        <w:fldChar w:fldCharType="end"/>
      </w:r>
      <w:r w:rsidR="005201B6" w:rsidRPr="007C5E45">
        <w:rPr>
          <w:rFonts w:ascii="Times New Roman" w:hAnsi="Times New Roman" w:cs="Times New Roman"/>
          <w:sz w:val="28"/>
          <w:szCs w:val="28"/>
          <w:lang w:val="en-US"/>
        </w:rPr>
        <w:t>, p. 14</w:t>
      </w:r>
      <w:r w:rsidR="00473593" w:rsidRPr="007C5E45">
        <w:rPr>
          <w:rFonts w:ascii="Times New Roman" w:hAnsi="Times New Roman" w:cs="Times New Roman"/>
          <w:sz w:val="28"/>
          <w:szCs w:val="28"/>
          <w:lang w:val="en-US"/>
        </w:rPr>
        <w:t>].</w:t>
      </w:r>
      <w:r w:rsidR="00473593" w:rsidRPr="00D53A6D">
        <w:rPr>
          <w:rFonts w:ascii="Times New Roman" w:hAnsi="Times New Roman" w:cs="Times New Roman"/>
          <w:sz w:val="28"/>
          <w:szCs w:val="28"/>
          <w:lang w:val="en-US"/>
        </w:rPr>
        <w:t xml:space="preserve"> </w:t>
      </w:r>
    </w:p>
    <w:p w14:paraId="1B9739F4" w14:textId="77777777" w:rsidR="004F5AF3" w:rsidRPr="00D53A6D" w:rsidRDefault="004E66E6" w:rsidP="0047359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w:t>
      </w:r>
      <w:r w:rsidR="00C20533" w:rsidRPr="00D53A6D">
        <w:rPr>
          <w:rFonts w:ascii="Times New Roman" w:hAnsi="Times New Roman" w:cs="Times New Roman"/>
          <w:sz w:val="28"/>
          <w:szCs w:val="28"/>
          <w:lang w:val="en-US"/>
        </w:rPr>
        <w:t xml:space="preserve">Quintuple Helix </w:t>
      </w:r>
      <w:r w:rsidRPr="00D53A6D">
        <w:rPr>
          <w:rFonts w:ascii="Times New Roman" w:hAnsi="Times New Roman" w:cs="Times New Roman"/>
          <w:color w:val="222222"/>
          <w:sz w:val="28"/>
          <w:szCs w:val="28"/>
          <w:shd w:val="clear" w:color="auto" w:fill="FFFFFF"/>
          <w:lang w:val="en-US"/>
        </w:rPr>
        <w:t xml:space="preserve">is the fifth helix or dimension in the ecological perspective of the natural environment of society and economy </w:t>
      </w:r>
      <w:r w:rsidR="00473593" w:rsidRPr="00D53A6D">
        <w:rPr>
          <w:rFonts w:ascii="Times New Roman" w:hAnsi="Times New Roman" w:cs="Times New Roman"/>
          <w:sz w:val="28"/>
          <w:szCs w:val="28"/>
          <w:lang w:val="en-US"/>
        </w:rPr>
        <w:t>[</w:t>
      </w:r>
      <w:r w:rsidR="005201B6" w:rsidRPr="00D53A6D">
        <w:rPr>
          <w:rFonts w:ascii="Times New Roman" w:hAnsi="Times New Roman" w:cs="Times New Roman"/>
          <w:sz w:val="28"/>
          <w:szCs w:val="28"/>
        </w:rPr>
        <w:fldChar w:fldCharType="begin"/>
      </w:r>
      <w:r w:rsidR="005201B6" w:rsidRPr="00D53A6D">
        <w:rPr>
          <w:rFonts w:ascii="Times New Roman" w:hAnsi="Times New Roman" w:cs="Times New Roman"/>
          <w:sz w:val="28"/>
          <w:szCs w:val="28"/>
          <w:lang w:val="en-US"/>
        </w:rPr>
        <w:instrText xml:space="preserve"> REF _Ref109654147 \r \h </w:instrText>
      </w:r>
      <w:r w:rsidR="00976A50" w:rsidRPr="00D53A6D">
        <w:rPr>
          <w:rFonts w:ascii="Times New Roman" w:hAnsi="Times New Roman" w:cs="Times New Roman"/>
          <w:sz w:val="28"/>
          <w:szCs w:val="28"/>
          <w:lang w:val="en-US"/>
        </w:rPr>
        <w:instrText xml:space="preserve"> \* MERGEFORMAT </w:instrText>
      </w:r>
      <w:r w:rsidR="005201B6" w:rsidRPr="00D53A6D">
        <w:rPr>
          <w:rFonts w:ascii="Times New Roman" w:hAnsi="Times New Roman" w:cs="Times New Roman"/>
          <w:sz w:val="28"/>
          <w:szCs w:val="28"/>
        </w:rPr>
      </w:r>
      <w:r w:rsidR="005201B6" w:rsidRPr="00D53A6D">
        <w:rPr>
          <w:rFonts w:ascii="Times New Roman" w:hAnsi="Times New Roman" w:cs="Times New Roman"/>
          <w:sz w:val="28"/>
          <w:szCs w:val="28"/>
        </w:rPr>
        <w:fldChar w:fldCharType="separate"/>
      </w:r>
      <w:r w:rsidR="00C86DFF" w:rsidRPr="00D53A6D">
        <w:rPr>
          <w:rFonts w:ascii="Times New Roman" w:hAnsi="Times New Roman" w:cs="Times New Roman"/>
          <w:sz w:val="28"/>
          <w:szCs w:val="28"/>
          <w:lang w:val="en-US"/>
        </w:rPr>
        <w:t>3</w:t>
      </w:r>
      <w:r w:rsidR="005201B6" w:rsidRPr="00D53A6D">
        <w:rPr>
          <w:rFonts w:ascii="Times New Roman" w:hAnsi="Times New Roman" w:cs="Times New Roman"/>
          <w:sz w:val="28"/>
          <w:szCs w:val="28"/>
        </w:rPr>
        <w:fldChar w:fldCharType="end"/>
      </w:r>
      <w:r w:rsidR="005201B6" w:rsidRPr="00D53A6D">
        <w:rPr>
          <w:rFonts w:ascii="Times New Roman" w:hAnsi="Times New Roman" w:cs="Times New Roman"/>
          <w:sz w:val="28"/>
          <w:szCs w:val="28"/>
          <w:lang w:val="en-US"/>
        </w:rPr>
        <w:t>, p. 62</w:t>
      </w:r>
      <w:r w:rsidR="00473593" w:rsidRPr="00D53A6D">
        <w:rPr>
          <w:rFonts w:ascii="Times New Roman" w:hAnsi="Times New Roman" w:cs="Times New Roman"/>
          <w:sz w:val="28"/>
          <w:szCs w:val="28"/>
          <w:lang w:val="en-US"/>
        </w:rPr>
        <w:t xml:space="preserve">], </w:t>
      </w:r>
      <w:r w:rsidR="00976A50" w:rsidRPr="00D53A6D">
        <w:rPr>
          <w:rFonts w:ascii="Times New Roman" w:hAnsi="Times New Roman" w:cs="Times New Roman"/>
          <w:sz w:val="28"/>
          <w:szCs w:val="28"/>
          <w:lang w:val="en-US"/>
        </w:rPr>
        <w:t>which emphasizes</w:t>
      </w:r>
      <w:r w:rsidR="00976A50" w:rsidRPr="00D53A6D">
        <w:rPr>
          <w:rFonts w:ascii="Times New Roman" w:hAnsi="Times New Roman" w:cs="Times New Roman"/>
          <w:color w:val="222222"/>
          <w:sz w:val="28"/>
          <w:szCs w:val="28"/>
          <w:shd w:val="clear" w:color="auto" w:fill="FFFFFF"/>
          <w:lang w:val="en-US"/>
        </w:rPr>
        <w:t xml:space="preserve"> how democracy (knowledge democracy)</w:t>
      </w:r>
      <w:r w:rsidR="00473593" w:rsidRPr="00D53A6D">
        <w:rPr>
          <w:rFonts w:ascii="Times New Roman" w:hAnsi="Times New Roman" w:cs="Times New Roman"/>
          <w:sz w:val="28"/>
          <w:szCs w:val="28"/>
          <w:lang w:val="en-US"/>
        </w:rPr>
        <w:t xml:space="preserve"> </w:t>
      </w:r>
      <w:r w:rsidR="00976A50" w:rsidRPr="00D53A6D">
        <w:rPr>
          <w:rFonts w:ascii="Times New Roman" w:hAnsi="Times New Roman" w:cs="Times New Roman"/>
          <w:color w:val="222222"/>
          <w:sz w:val="28"/>
          <w:szCs w:val="28"/>
          <w:shd w:val="clear" w:color="auto" w:fill="FFFFFF"/>
          <w:lang w:val="en-US"/>
        </w:rPr>
        <w:t>and the environment</w:t>
      </w:r>
      <w:r w:rsidR="00976A50" w:rsidRPr="00D53A6D">
        <w:rPr>
          <w:rFonts w:ascii="Times New Roman" w:hAnsi="Times New Roman" w:cs="Times New Roman"/>
          <w:sz w:val="28"/>
          <w:szCs w:val="28"/>
          <w:lang w:val="en-US"/>
        </w:rPr>
        <w:t xml:space="preserve"> </w:t>
      </w:r>
      <w:r w:rsidR="00473593" w:rsidRPr="00D53A6D">
        <w:rPr>
          <w:rFonts w:ascii="Times New Roman" w:hAnsi="Times New Roman" w:cs="Times New Roman"/>
          <w:sz w:val="28"/>
          <w:szCs w:val="28"/>
          <w:lang w:val="en-US"/>
        </w:rPr>
        <w:t>(</w:t>
      </w:r>
      <w:r w:rsidR="00976A50" w:rsidRPr="00D53A6D">
        <w:rPr>
          <w:rFonts w:ascii="Times New Roman" w:hAnsi="Times New Roman" w:cs="Times New Roman"/>
          <w:sz w:val="28"/>
          <w:szCs w:val="28"/>
          <w:lang w:val="en-US"/>
        </w:rPr>
        <w:t>natural, social, information</w:t>
      </w:r>
      <w:r w:rsidR="00473593" w:rsidRPr="00D53A6D">
        <w:rPr>
          <w:rFonts w:ascii="Times New Roman" w:hAnsi="Times New Roman" w:cs="Times New Roman"/>
          <w:sz w:val="28"/>
          <w:szCs w:val="28"/>
          <w:lang w:val="en-US"/>
        </w:rPr>
        <w:t xml:space="preserve">) </w:t>
      </w:r>
      <w:r w:rsidR="00976A50" w:rsidRPr="00D53A6D">
        <w:rPr>
          <w:rFonts w:ascii="Times New Roman" w:hAnsi="Times New Roman" w:cs="Times New Roman"/>
          <w:sz w:val="28"/>
          <w:szCs w:val="28"/>
          <w:lang w:val="en-US"/>
        </w:rPr>
        <w:t>matter for social-economic development</w:t>
      </w:r>
      <w:r w:rsidR="00473593" w:rsidRPr="00D53A6D">
        <w:rPr>
          <w:rFonts w:ascii="Times New Roman" w:hAnsi="Times New Roman" w:cs="Times New Roman"/>
          <w:sz w:val="28"/>
          <w:szCs w:val="28"/>
          <w:lang w:val="en-US"/>
        </w:rPr>
        <w:t>.</w:t>
      </w:r>
    </w:p>
    <w:p w14:paraId="139706E8" w14:textId="77777777" w:rsidR="00CA4779" w:rsidRPr="00D53A6D" w:rsidRDefault="00C4182F" w:rsidP="0039467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w:t>
      </w:r>
      <w:r w:rsidR="00C20533" w:rsidRPr="00D53A6D">
        <w:rPr>
          <w:rFonts w:ascii="Times New Roman" w:hAnsi="Times New Roman" w:cs="Times New Roman"/>
          <w:sz w:val="28"/>
          <w:szCs w:val="28"/>
          <w:lang w:val="en-US"/>
        </w:rPr>
        <w:t xml:space="preserve">Quadruple </w:t>
      </w:r>
      <w:r w:rsidR="00996D0A" w:rsidRPr="00D53A6D">
        <w:rPr>
          <w:rFonts w:ascii="Times New Roman" w:hAnsi="Times New Roman" w:cs="Times New Roman"/>
          <w:sz w:val="28"/>
          <w:szCs w:val="28"/>
          <w:lang w:val="en-US"/>
        </w:rPr>
        <w:t>and</w:t>
      </w:r>
      <w:r w:rsidR="00C20533" w:rsidRPr="00D53A6D">
        <w:rPr>
          <w:rFonts w:ascii="Times New Roman" w:hAnsi="Times New Roman" w:cs="Times New Roman"/>
          <w:sz w:val="28"/>
          <w:szCs w:val="28"/>
          <w:lang w:val="en-US"/>
        </w:rPr>
        <w:t xml:space="preserve"> Quintuple innovation helix framework </w:t>
      </w:r>
      <w:r w:rsidRPr="00D53A6D">
        <w:rPr>
          <w:rFonts w:ascii="Times New Roman" w:hAnsi="Times New Roman" w:cs="Times New Roman"/>
          <w:sz w:val="28"/>
          <w:szCs w:val="28"/>
          <w:lang w:val="en-US"/>
        </w:rPr>
        <w:t xml:space="preserve">has been </w:t>
      </w:r>
      <w:r w:rsidR="00100B39" w:rsidRPr="00D53A6D">
        <w:rPr>
          <w:rFonts w:ascii="Times New Roman" w:hAnsi="Times New Roman" w:cs="Times New Roman"/>
          <w:sz w:val="28"/>
          <w:szCs w:val="28"/>
          <w:lang w:val="en-US"/>
        </w:rPr>
        <w:t>applied to projects and policies sponsored by the European Union, including the EU-MACS (</w:t>
      </w:r>
      <w:r w:rsidR="00100B39" w:rsidRPr="00D53A6D">
        <w:rPr>
          <w:rFonts w:ascii="Times New Roman" w:hAnsi="Times New Roman" w:cs="Times New Roman"/>
          <w:b/>
          <w:sz w:val="28"/>
          <w:szCs w:val="28"/>
          <w:lang w:val="en-US"/>
        </w:rPr>
        <w:t>EU</w:t>
      </w:r>
      <w:r w:rsidR="00100B39" w:rsidRPr="00D53A6D">
        <w:rPr>
          <w:rFonts w:ascii="Times New Roman" w:hAnsi="Times New Roman" w:cs="Times New Roman"/>
          <w:sz w:val="28"/>
          <w:szCs w:val="28"/>
          <w:lang w:val="en-US"/>
        </w:rPr>
        <w:t xml:space="preserve">ropean </w:t>
      </w:r>
      <w:r w:rsidR="00100B39" w:rsidRPr="00D53A6D">
        <w:rPr>
          <w:rFonts w:ascii="Times New Roman" w:hAnsi="Times New Roman" w:cs="Times New Roman"/>
          <w:b/>
          <w:sz w:val="28"/>
          <w:szCs w:val="28"/>
          <w:lang w:val="en-US"/>
        </w:rPr>
        <w:t>MA</w:t>
      </w:r>
      <w:r w:rsidR="00100B39" w:rsidRPr="00D53A6D">
        <w:rPr>
          <w:rFonts w:ascii="Times New Roman" w:hAnsi="Times New Roman" w:cs="Times New Roman"/>
          <w:sz w:val="28"/>
          <w:szCs w:val="28"/>
          <w:lang w:val="en-US"/>
        </w:rPr>
        <w:t xml:space="preserve">rketplace for </w:t>
      </w:r>
      <w:r w:rsidR="00100B39" w:rsidRPr="00D53A6D">
        <w:rPr>
          <w:rFonts w:ascii="Times New Roman" w:hAnsi="Times New Roman" w:cs="Times New Roman"/>
          <w:b/>
          <w:sz w:val="28"/>
          <w:szCs w:val="28"/>
          <w:lang w:val="en-US"/>
        </w:rPr>
        <w:t>C</w:t>
      </w:r>
      <w:r w:rsidR="00100B39" w:rsidRPr="00D53A6D">
        <w:rPr>
          <w:rFonts w:ascii="Times New Roman" w:hAnsi="Times New Roman" w:cs="Times New Roman"/>
          <w:sz w:val="28"/>
          <w:szCs w:val="28"/>
          <w:lang w:val="en-US"/>
        </w:rPr>
        <w:t xml:space="preserve">limate </w:t>
      </w:r>
      <w:r w:rsidR="00100B39" w:rsidRPr="00D53A6D">
        <w:rPr>
          <w:rFonts w:ascii="Times New Roman" w:hAnsi="Times New Roman" w:cs="Times New Roman"/>
          <w:b/>
          <w:sz w:val="28"/>
          <w:szCs w:val="28"/>
          <w:lang w:val="en-US"/>
        </w:rPr>
        <w:t>S</w:t>
      </w:r>
      <w:r w:rsidR="00100B39" w:rsidRPr="00D53A6D">
        <w:rPr>
          <w:rFonts w:ascii="Times New Roman" w:hAnsi="Times New Roman" w:cs="Times New Roman"/>
          <w:sz w:val="28"/>
          <w:szCs w:val="28"/>
          <w:lang w:val="en-US"/>
        </w:rPr>
        <w:t>ervices)</w:t>
      </w:r>
      <w:r w:rsidRPr="00D53A6D">
        <w:rPr>
          <w:rFonts w:ascii="Times New Roman" w:hAnsi="Times New Roman" w:cs="Times New Roman"/>
          <w:sz w:val="28"/>
          <w:szCs w:val="28"/>
          <w:lang w:val="en-US"/>
        </w:rPr>
        <w:t xml:space="preserve"> project</w:t>
      </w:r>
      <w:r w:rsidR="00100B39"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 xml:space="preserve">a </w:t>
      </w:r>
      <w:r w:rsidR="00100B39" w:rsidRPr="00D53A6D">
        <w:rPr>
          <w:rFonts w:ascii="Times New Roman" w:hAnsi="Times New Roman" w:cs="Times New Roman"/>
          <w:sz w:val="28"/>
          <w:szCs w:val="28"/>
          <w:lang w:val="en-US"/>
        </w:rPr>
        <w:t>follow-</w:t>
      </w:r>
      <w:r w:rsidRPr="00D53A6D">
        <w:rPr>
          <w:rFonts w:ascii="Times New Roman" w:hAnsi="Times New Roman" w:cs="Times New Roman"/>
          <w:sz w:val="28"/>
          <w:szCs w:val="28"/>
          <w:lang w:val="en-US"/>
        </w:rPr>
        <w:t>up</w:t>
      </w:r>
      <w:r w:rsidR="00100B39"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 xml:space="preserve">project of the </w:t>
      </w:r>
      <w:r w:rsidR="00100B39" w:rsidRPr="00D53A6D">
        <w:rPr>
          <w:rFonts w:ascii="Times New Roman" w:hAnsi="Times New Roman" w:cs="Times New Roman"/>
          <w:sz w:val="28"/>
          <w:szCs w:val="28"/>
          <w:lang w:val="en-US"/>
        </w:rPr>
        <w:t xml:space="preserve">European Research and Innovation Roadmap for Climate Services and </w:t>
      </w:r>
      <w:r w:rsidR="0075021F" w:rsidRPr="00D53A6D">
        <w:rPr>
          <w:rFonts w:ascii="Times New Roman" w:hAnsi="Times New Roman" w:cs="Times New Roman"/>
          <w:sz w:val="28"/>
          <w:szCs w:val="28"/>
          <w:lang w:val="en-US"/>
        </w:rPr>
        <w:t>a new paradigm Open Innovation 2.0 (OI2)</w:t>
      </w:r>
      <w:r w:rsidR="0075021F" w:rsidRPr="00D53A6D">
        <w:rPr>
          <w:rFonts w:ascii="Times New Roman" w:hAnsi="Times New Roman" w:cs="Times New Roman"/>
          <w:color w:val="FF0000"/>
          <w:sz w:val="28"/>
          <w:szCs w:val="28"/>
          <w:lang w:val="en-US"/>
        </w:rPr>
        <w:t xml:space="preserve"> </w:t>
      </w:r>
      <w:r w:rsidR="0075021F" w:rsidRPr="00D53A6D">
        <w:rPr>
          <w:rFonts w:ascii="Times New Roman" w:hAnsi="Times New Roman" w:cs="Times New Roman"/>
          <w:sz w:val="28"/>
          <w:szCs w:val="28"/>
          <w:lang w:val="en-US"/>
        </w:rPr>
        <w:t xml:space="preserve">based on the </w:t>
      </w:r>
      <w:r w:rsidR="00100B39" w:rsidRPr="00D53A6D">
        <w:rPr>
          <w:rFonts w:ascii="Times New Roman" w:hAnsi="Times New Roman" w:cs="Times New Roman"/>
          <w:sz w:val="28"/>
          <w:szCs w:val="28"/>
          <w:lang w:val="en-US"/>
        </w:rPr>
        <w:t>European Commission</w:t>
      </w:r>
      <w:r w:rsidR="00637D0C" w:rsidRPr="00D53A6D">
        <w:rPr>
          <w:rFonts w:ascii="Times New Roman" w:hAnsi="Times New Roman" w:cs="Times New Roman"/>
          <w:sz w:val="28"/>
          <w:szCs w:val="28"/>
          <w:lang w:val="en-US"/>
        </w:rPr>
        <w:t>’</w:t>
      </w:r>
      <w:r w:rsidR="00100B39" w:rsidRPr="00D53A6D">
        <w:rPr>
          <w:rFonts w:ascii="Times New Roman" w:hAnsi="Times New Roman" w:cs="Times New Roman"/>
          <w:sz w:val="28"/>
          <w:szCs w:val="28"/>
          <w:lang w:val="en-US"/>
        </w:rPr>
        <w:t xml:space="preserve">s </w:t>
      </w:r>
      <w:r w:rsidR="00637D0C" w:rsidRPr="00D53A6D">
        <w:rPr>
          <w:rFonts w:ascii="Times New Roman" w:hAnsi="Times New Roman" w:cs="Times New Roman"/>
          <w:sz w:val="28"/>
          <w:szCs w:val="28"/>
          <w:lang w:val="en-US"/>
        </w:rPr>
        <w:t xml:space="preserve">strategy </w:t>
      </w:r>
      <w:r w:rsidR="00100B39" w:rsidRPr="00D53A6D">
        <w:rPr>
          <w:rFonts w:ascii="Times New Roman" w:hAnsi="Times New Roman" w:cs="Times New Roman"/>
          <w:sz w:val="28"/>
          <w:szCs w:val="28"/>
          <w:lang w:val="en-US"/>
        </w:rPr>
        <w:t>for the Digital Single Market</w:t>
      </w:r>
      <w:r w:rsidR="00637D0C" w:rsidRPr="00D53A6D">
        <w:rPr>
          <w:rFonts w:ascii="Times New Roman" w:hAnsi="Times New Roman" w:cs="Times New Roman"/>
          <w:sz w:val="28"/>
          <w:szCs w:val="28"/>
          <w:lang w:val="en-US"/>
        </w:rPr>
        <w:t>,</w:t>
      </w:r>
      <w:r w:rsidR="00100B39" w:rsidRPr="00D53A6D">
        <w:rPr>
          <w:rFonts w:ascii="Times New Roman" w:hAnsi="Times New Roman" w:cs="Times New Roman"/>
          <w:sz w:val="28"/>
          <w:szCs w:val="28"/>
          <w:lang w:val="en-US"/>
        </w:rPr>
        <w:t xml:space="preserve"> support</w:t>
      </w:r>
      <w:r w:rsidR="0075021F" w:rsidRPr="00D53A6D">
        <w:rPr>
          <w:rFonts w:ascii="Times New Roman" w:hAnsi="Times New Roman" w:cs="Times New Roman"/>
          <w:sz w:val="28"/>
          <w:szCs w:val="28"/>
          <w:lang w:val="en-US"/>
        </w:rPr>
        <w:t>ing</w:t>
      </w:r>
      <w:r w:rsidR="00100B39" w:rsidRPr="00D53A6D">
        <w:rPr>
          <w:rFonts w:ascii="Times New Roman" w:hAnsi="Times New Roman" w:cs="Times New Roman"/>
          <w:sz w:val="28"/>
          <w:szCs w:val="28"/>
          <w:lang w:val="en-US"/>
        </w:rPr>
        <w:t xml:space="preserve"> open innovation</w:t>
      </w:r>
      <w:r w:rsidR="00996D0A" w:rsidRPr="00D53A6D">
        <w:rPr>
          <w:rFonts w:ascii="Times New Roman" w:hAnsi="Times New Roman" w:cs="Times New Roman"/>
          <w:sz w:val="28"/>
          <w:szCs w:val="28"/>
          <w:lang w:val="en-US"/>
        </w:rPr>
        <w:t>.</w:t>
      </w:r>
    </w:p>
    <w:p w14:paraId="23F0ADC7" w14:textId="77777777" w:rsidR="00914BF7" w:rsidRPr="00D53A6D" w:rsidRDefault="00EC1476" w:rsidP="0039467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socio-economic development of society and its components, such as entrepreneurship and innovation, are too complex processes to be described by several determinants. In particular, </w:t>
      </w:r>
      <w:r w:rsidR="004E5ECC" w:rsidRPr="00D53A6D">
        <w:rPr>
          <w:rFonts w:ascii="Times New Roman" w:hAnsi="Times New Roman" w:cs="Times New Roman"/>
          <w:sz w:val="28"/>
          <w:szCs w:val="28"/>
          <w:lang w:val="en-US"/>
        </w:rPr>
        <w:t xml:space="preserve">commonly used </w:t>
      </w:r>
      <w:r w:rsidRPr="00D53A6D">
        <w:rPr>
          <w:rFonts w:ascii="Times New Roman" w:hAnsi="Times New Roman" w:cs="Times New Roman"/>
          <w:sz w:val="28"/>
          <w:szCs w:val="28"/>
          <w:lang w:val="en-US"/>
        </w:rPr>
        <w:t>approaches pay little attention to market information. More precisely, a set of information from markets interacting with entrepreneurship, such as the labor market, innovation market, market for innovative products</w:t>
      </w:r>
      <w:r w:rsidR="004E5ECC"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market for educational services, etc</w:t>
      </w:r>
      <w:r w:rsidR="007417FF" w:rsidRPr="00D53A6D">
        <w:rPr>
          <w:rFonts w:ascii="Times New Roman" w:hAnsi="Times New Roman" w:cs="Times New Roman"/>
          <w:sz w:val="28"/>
          <w:szCs w:val="28"/>
          <w:lang w:val="en-US"/>
        </w:rPr>
        <w:t>.</w:t>
      </w:r>
    </w:p>
    <w:p w14:paraId="6347674F" w14:textId="77777777" w:rsidR="00CA4779" w:rsidRPr="00D53A6D" w:rsidRDefault="00EC1476" w:rsidP="0039467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In the study, we </w:t>
      </w:r>
      <w:r w:rsidR="004E5ECC" w:rsidRPr="00D53A6D">
        <w:rPr>
          <w:rFonts w:ascii="Times New Roman" w:hAnsi="Times New Roman" w:cs="Times New Roman"/>
          <w:sz w:val="28"/>
          <w:szCs w:val="28"/>
          <w:lang w:val="en-US"/>
        </w:rPr>
        <w:t xml:space="preserve">intend </w:t>
      </w:r>
      <w:r w:rsidRPr="00D53A6D">
        <w:rPr>
          <w:rFonts w:ascii="Times New Roman" w:hAnsi="Times New Roman" w:cs="Times New Roman"/>
          <w:sz w:val="28"/>
          <w:szCs w:val="28"/>
          <w:lang w:val="en-US"/>
        </w:rPr>
        <w:t>to compile an innovation helix framework</w:t>
      </w:r>
      <w:r w:rsidR="00A902E7"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using the example of V.</w:t>
      </w:r>
      <w:r w:rsidR="0058104B"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N.</w:t>
      </w:r>
      <w:r w:rsidR="0058104B"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Karazin Kharkiv National University</w:t>
      </w:r>
      <w:r w:rsidR="00A902E7"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conduct an analysis of partnerships of Ukrainian higher education institutions </w:t>
      </w:r>
      <w:r w:rsidR="00884B9F" w:rsidRPr="00D53A6D">
        <w:rPr>
          <w:rFonts w:ascii="Times New Roman" w:hAnsi="Times New Roman" w:cs="Times New Roman"/>
          <w:sz w:val="28"/>
          <w:szCs w:val="28"/>
          <w:lang w:val="en-US"/>
        </w:rPr>
        <w:t>to</w:t>
      </w:r>
      <w:r w:rsidRPr="00D53A6D">
        <w:rPr>
          <w:rFonts w:ascii="Times New Roman" w:hAnsi="Times New Roman" w:cs="Times New Roman"/>
          <w:sz w:val="28"/>
          <w:szCs w:val="28"/>
          <w:lang w:val="en-US"/>
        </w:rPr>
        <w:t xml:space="preserve"> support social change, transformation and impact</w:t>
      </w:r>
      <w:r w:rsidR="00775A78" w:rsidRPr="00D53A6D">
        <w:rPr>
          <w:rFonts w:ascii="Times New Roman" w:hAnsi="Times New Roman" w:cs="Times New Roman"/>
          <w:sz w:val="28"/>
          <w:szCs w:val="28"/>
          <w:lang w:val="en-US"/>
        </w:rPr>
        <w:t>.</w:t>
      </w:r>
    </w:p>
    <w:p w14:paraId="45532E7F" w14:textId="77777777" w:rsidR="005A4C13" w:rsidRPr="00D53A6D" w:rsidRDefault="005A4C13" w:rsidP="00394673">
      <w:pPr>
        <w:spacing w:after="0" w:line="360" w:lineRule="auto"/>
        <w:ind w:firstLine="709"/>
        <w:jc w:val="both"/>
        <w:rPr>
          <w:rFonts w:ascii="Times New Roman" w:hAnsi="Times New Roman" w:cs="Times New Roman"/>
          <w:sz w:val="28"/>
          <w:szCs w:val="28"/>
          <w:lang w:val="en-US"/>
        </w:rPr>
      </w:pPr>
    </w:p>
    <w:p w14:paraId="232B8E16" w14:textId="77777777" w:rsidR="005A4C13" w:rsidRPr="00D53A6D" w:rsidRDefault="00735007" w:rsidP="005A4C13">
      <w:pPr>
        <w:pStyle w:val="ListParagraph"/>
        <w:numPr>
          <w:ilvl w:val="0"/>
          <w:numId w:val="7"/>
        </w:numPr>
        <w:spacing w:after="0" w:line="360" w:lineRule="auto"/>
        <w:jc w:val="center"/>
        <w:rPr>
          <w:rFonts w:ascii="Times New Roman" w:hAnsi="Times New Roman" w:cs="Times New Roman"/>
          <w:b/>
          <w:sz w:val="28"/>
          <w:szCs w:val="28"/>
          <w:lang w:val="en-US"/>
        </w:rPr>
      </w:pPr>
      <w:r w:rsidRPr="00D53A6D">
        <w:rPr>
          <w:rFonts w:ascii="Times New Roman" w:hAnsi="Times New Roman" w:cs="Times New Roman"/>
          <w:b/>
          <w:sz w:val="28"/>
          <w:szCs w:val="28"/>
          <w:lang w:val="en-US"/>
        </w:rPr>
        <w:t xml:space="preserve">Institutionalization of the Multi Helix </w:t>
      </w:r>
      <w:r w:rsidR="00884B9F" w:rsidRPr="00D53A6D">
        <w:rPr>
          <w:rFonts w:ascii="Times New Roman" w:hAnsi="Times New Roman" w:cs="Times New Roman"/>
          <w:b/>
          <w:color w:val="000000" w:themeColor="text1"/>
          <w:sz w:val="28"/>
          <w:szCs w:val="28"/>
          <w:lang w:val="en-US"/>
        </w:rPr>
        <w:t>information</w:t>
      </w:r>
      <w:r w:rsidR="00884B9F" w:rsidRPr="00D53A6D">
        <w:rPr>
          <w:rFonts w:ascii="Times New Roman" w:hAnsi="Times New Roman" w:cs="Times New Roman"/>
          <w:b/>
          <w:sz w:val="28"/>
          <w:szCs w:val="28"/>
          <w:lang w:val="en-US"/>
        </w:rPr>
        <w:t xml:space="preserve"> space</w:t>
      </w:r>
    </w:p>
    <w:p w14:paraId="58F6B490" w14:textId="77777777" w:rsidR="00775A78" w:rsidRPr="00D53A6D" w:rsidRDefault="00B94FB9"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lastRenderedPageBreak/>
        <w:t>In this study, we will consider institutionalization as the process of emergence and development of formal and informal rules for the exchange of information</w:t>
      </w:r>
      <w:r w:rsidR="00884B9F"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knowledge</w:t>
      </w:r>
      <w:r w:rsidR="00884B9F"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w:t>
      </w:r>
      <w:r w:rsidR="00884B9F" w:rsidRPr="00D53A6D">
        <w:rPr>
          <w:rFonts w:ascii="Times New Roman" w:hAnsi="Times New Roman" w:cs="Times New Roman"/>
          <w:sz w:val="28"/>
          <w:szCs w:val="28"/>
          <w:lang w:val="en-US"/>
        </w:rPr>
        <w:t xml:space="preserve">and </w:t>
      </w:r>
      <w:r w:rsidRPr="00D53A6D">
        <w:rPr>
          <w:rFonts w:ascii="Times New Roman" w:hAnsi="Times New Roman" w:cs="Times New Roman"/>
          <w:sz w:val="28"/>
          <w:szCs w:val="28"/>
          <w:lang w:val="en-US"/>
        </w:rPr>
        <w:t>intellectual property rights between ecosystem actors in the Multi Helix space.</w:t>
      </w:r>
      <w:bookmarkStart w:id="13" w:name="_Hlk111923495"/>
      <w:r w:rsidR="00F94AB3" w:rsidRPr="00D53A6D">
        <w:rPr>
          <w:rFonts w:ascii="Times New Roman" w:hAnsi="Times New Roman" w:cs="Times New Roman"/>
          <w:sz w:val="28"/>
          <w:szCs w:val="28"/>
          <w:lang w:val="en-US"/>
        </w:rPr>
        <w:t xml:space="preserve"> </w:t>
      </w:r>
      <w:bookmarkEnd w:id="13"/>
      <w:r w:rsidR="00F2261D" w:rsidRPr="00D53A6D">
        <w:rPr>
          <w:rFonts w:ascii="Times New Roman" w:hAnsi="Times New Roman" w:cs="Times New Roman"/>
          <w:sz w:val="28"/>
          <w:szCs w:val="28"/>
          <w:lang w:val="en-US"/>
        </w:rPr>
        <w:t xml:space="preserve">Such rules have social, economic and legal grounds. Their conventional (generally recognized) legitimacy improves the ecology of the Multi Helix </w:t>
      </w:r>
      <w:r w:rsidR="00F2261D" w:rsidRPr="00D53A6D">
        <w:rPr>
          <w:rFonts w:ascii="Times New Roman" w:hAnsi="Times New Roman" w:cs="Times New Roman"/>
          <w:color w:val="000000" w:themeColor="text1"/>
          <w:sz w:val="28"/>
          <w:szCs w:val="28"/>
          <w:lang w:val="en-US"/>
        </w:rPr>
        <w:t>information</w:t>
      </w:r>
      <w:r w:rsidR="00A22D4C" w:rsidRPr="00D53A6D">
        <w:rPr>
          <w:rFonts w:ascii="Times New Roman" w:hAnsi="Times New Roman" w:cs="Times New Roman"/>
          <w:color w:val="000000" w:themeColor="text1"/>
          <w:sz w:val="28"/>
          <w:szCs w:val="28"/>
          <w:lang w:val="en-US"/>
        </w:rPr>
        <w:t xml:space="preserve"> space </w:t>
      </w:r>
      <w:r w:rsidR="00F2261D" w:rsidRPr="00D53A6D">
        <w:rPr>
          <w:rFonts w:ascii="Times New Roman" w:hAnsi="Times New Roman" w:cs="Times New Roman"/>
          <w:color w:val="000000" w:themeColor="text1"/>
          <w:sz w:val="28"/>
          <w:szCs w:val="28"/>
          <w:lang w:val="en-US"/>
        </w:rPr>
        <w:t>and reduces transaction costs for the actors of its ecosystem [28]. Acc</w:t>
      </w:r>
      <w:r w:rsidR="00F2261D" w:rsidRPr="00D53A6D">
        <w:rPr>
          <w:rFonts w:ascii="Times New Roman" w:hAnsi="Times New Roman" w:cs="Times New Roman"/>
          <w:sz w:val="28"/>
          <w:szCs w:val="28"/>
          <w:lang w:val="en-US"/>
        </w:rPr>
        <w:t>ording to H. Collins [7], the use of information technologies without consideration for the social</w:t>
      </w:r>
      <w:r w:rsidR="00A22D4C" w:rsidRPr="00D53A6D">
        <w:rPr>
          <w:rFonts w:ascii="Times New Roman" w:hAnsi="Times New Roman" w:cs="Times New Roman"/>
          <w:sz w:val="28"/>
          <w:szCs w:val="28"/>
          <w:lang w:val="en-US"/>
        </w:rPr>
        <w:t xml:space="preserve"> and</w:t>
      </w:r>
      <w:r w:rsidR="00F2261D" w:rsidRPr="00D53A6D">
        <w:rPr>
          <w:rFonts w:ascii="Times New Roman" w:hAnsi="Times New Roman" w:cs="Times New Roman"/>
          <w:sz w:val="28"/>
          <w:szCs w:val="28"/>
          <w:lang w:val="en-US"/>
        </w:rPr>
        <w:t xml:space="preserve"> economic context and understanding of the semantic content of information by its providers </w:t>
      </w:r>
      <w:r w:rsidR="00A22D4C" w:rsidRPr="00D53A6D">
        <w:rPr>
          <w:rFonts w:ascii="Times New Roman" w:hAnsi="Times New Roman" w:cs="Times New Roman"/>
          <w:sz w:val="28"/>
          <w:szCs w:val="28"/>
          <w:lang w:val="en-US"/>
        </w:rPr>
        <w:t>deteriorate</w:t>
      </w:r>
      <w:r w:rsidR="00F2261D" w:rsidRPr="00D53A6D">
        <w:rPr>
          <w:rFonts w:ascii="Times New Roman" w:hAnsi="Times New Roman" w:cs="Times New Roman"/>
          <w:sz w:val="28"/>
          <w:szCs w:val="28"/>
          <w:lang w:val="en-US"/>
        </w:rPr>
        <w:t xml:space="preserve">s the quality of </w:t>
      </w:r>
      <w:r w:rsidR="00A22D4C" w:rsidRPr="00D53A6D">
        <w:rPr>
          <w:rFonts w:ascii="Times New Roman" w:hAnsi="Times New Roman" w:cs="Times New Roman"/>
          <w:sz w:val="28"/>
          <w:szCs w:val="28"/>
          <w:lang w:val="en-US"/>
        </w:rPr>
        <w:t xml:space="preserve">the </w:t>
      </w:r>
      <w:r w:rsidR="00F2261D" w:rsidRPr="00D53A6D">
        <w:rPr>
          <w:rFonts w:ascii="Times New Roman" w:hAnsi="Times New Roman" w:cs="Times New Roman"/>
          <w:sz w:val="28"/>
          <w:szCs w:val="28"/>
          <w:lang w:val="en-US"/>
        </w:rPr>
        <w:t>decisions made</w:t>
      </w:r>
      <w:r w:rsidR="004A5F4A" w:rsidRPr="00D53A6D">
        <w:rPr>
          <w:rFonts w:ascii="Times New Roman" w:hAnsi="Times New Roman" w:cs="Times New Roman"/>
          <w:sz w:val="28"/>
          <w:szCs w:val="28"/>
          <w:lang w:val="en-US"/>
        </w:rPr>
        <w:t xml:space="preserve">. </w:t>
      </w:r>
    </w:p>
    <w:p w14:paraId="0B79D899" w14:textId="77777777" w:rsidR="004A5F4A" w:rsidRPr="00D53A6D" w:rsidRDefault="00F2261D"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value of information is manifested when it contributes to the </w:t>
      </w:r>
      <w:r w:rsidR="00DC1379" w:rsidRPr="00D53A6D">
        <w:rPr>
          <w:rFonts w:ascii="Times New Roman" w:hAnsi="Times New Roman" w:cs="Times New Roman"/>
          <w:sz w:val="28"/>
          <w:szCs w:val="28"/>
          <w:lang w:val="en-US"/>
        </w:rPr>
        <w:t xml:space="preserve">consumer </w:t>
      </w:r>
      <w:r w:rsidRPr="00D53A6D">
        <w:rPr>
          <w:rFonts w:ascii="Times New Roman" w:hAnsi="Times New Roman" w:cs="Times New Roman"/>
          <w:sz w:val="28"/>
          <w:szCs w:val="28"/>
          <w:lang w:val="en-US"/>
        </w:rPr>
        <w:t xml:space="preserve">interests, is relevant to their goals and fits into their </w:t>
      </w:r>
      <w:r w:rsidR="006E3245" w:rsidRPr="00D53A6D">
        <w:rPr>
          <w:rFonts w:ascii="Times New Roman" w:hAnsi="Times New Roman" w:cs="Times New Roman"/>
          <w:sz w:val="28"/>
          <w:szCs w:val="28"/>
          <w:lang w:val="en-US"/>
        </w:rPr>
        <w:t xml:space="preserve">research </w:t>
      </w:r>
      <w:r w:rsidRPr="00D53A6D">
        <w:rPr>
          <w:rFonts w:ascii="Times New Roman" w:hAnsi="Times New Roman" w:cs="Times New Roman"/>
          <w:sz w:val="28"/>
          <w:szCs w:val="28"/>
          <w:lang w:val="en-US"/>
        </w:rPr>
        <w:t xml:space="preserve">or business plans. </w:t>
      </w:r>
      <w:r w:rsidR="006E3245" w:rsidRPr="00D53A6D">
        <w:rPr>
          <w:rFonts w:ascii="Times New Roman" w:hAnsi="Times New Roman" w:cs="Times New Roman"/>
          <w:sz w:val="28"/>
          <w:szCs w:val="28"/>
          <w:lang w:val="en-US"/>
        </w:rPr>
        <w:t>T</w:t>
      </w:r>
      <w:r w:rsidRPr="00D53A6D">
        <w:rPr>
          <w:rFonts w:ascii="Times New Roman" w:hAnsi="Times New Roman" w:cs="Times New Roman"/>
          <w:sz w:val="28"/>
          <w:szCs w:val="28"/>
          <w:lang w:val="en-US"/>
        </w:rPr>
        <w:t xml:space="preserve">he same facts and artifacts evoke different associations </w:t>
      </w:r>
      <w:r w:rsidR="006E3245" w:rsidRPr="00D53A6D">
        <w:rPr>
          <w:rFonts w:ascii="Times New Roman" w:hAnsi="Times New Roman" w:cs="Times New Roman"/>
          <w:sz w:val="28"/>
          <w:szCs w:val="28"/>
          <w:lang w:val="en-US"/>
        </w:rPr>
        <w:t xml:space="preserve">in heterogeneous actors of the Multi Helix ecosystem </w:t>
      </w:r>
      <w:r w:rsidRPr="00D53A6D">
        <w:rPr>
          <w:rFonts w:ascii="Times New Roman" w:hAnsi="Times New Roman" w:cs="Times New Roman"/>
          <w:sz w:val="28"/>
          <w:szCs w:val="28"/>
          <w:lang w:val="en-US"/>
        </w:rPr>
        <w:t xml:space="preserve">and, accordingly, have a different semantic connotation. When interacting, these actors must either find an information </w:t>
      </w:r>
      <w:r w:rsidR="006E3245" w:rsidRPr="00D53A6D">
        <w:rPr>
          <w:rFonts w:ascii="Times New Roman" w:hAnsi="Times New Roman" w:cs="Times New Roman"/>
          <w:sz w:val="28"/>
          <w:szCs w:val="28"/>
          <w:lang w:val="en-US"/>
        </w:rPr>
        <w:t xml:space="preserve">intermediary </w:t>
      </w:r>
      <w:r w:rsidRPr="00D53A6D">
        <w:rPr>
          <w:rFonts w:ascii="Times New Roman" w:hAnsi="Times New Roman" w:cs="Times New Roman"/>
          <w:sz w:val="28"/>
          <w:szCs w:val="28"/>
          <w:lang w:val="en-US"/>
        </w:rPr>
        <w:t xml:space="preserve">or </w:t>
      </w:r>
      <w:r w:rsidR="000E1A28" w:rsidRPr="00D53A6D">
        <w:rPr>
          <w:rFonts w:ascii="Times New Roman" w:hAnsi="Times New Roman" w:cs="Times New Roman"/>
          <w:sz w:val="28"/>
          <w:szCs w:val="28"/>
          <w:lang w:val="en-US"/>
        </w:rPr>
        <w:t xml:space="preserve">in an </w:t>
      </w:r>
      <w:r w:rsidR="006E3245" w:rsidRPr="00D53A6D">
        <w:rPr>
          <w:rFonts w:ascii="Times New Roman" w:hAnsi="Times New Roman" w:cs="Times New Roman"/>
          <w:sz w:val="28"/>
          <w:szCs w:val="28"/>
          <w:lang w:val="en-US"/>
        </w:rPr>
        <w:t xml:space="preserve">evolutionary </w:t>
      </w:r>
      <w:r w:rsidR="000E1A28" w:rsidRPr="00D53A6D">
        <w:rPr>
          <w:rFonts w:ascii="Times New Roman" w:hAnsi="Times New Roman" w:cs="Times New Roman"/>
          <w:sz w:val="28"/>
          <w:szCs w:val="28"/>
          <w:lang w:val="en-US"/>
        </w:rPr>
        <w:t xml:space="preserve">way </w:t>
      </w:r>
      <w:r w:rsidRPr="00D53A6D">
        <w:rPr>
          <w:rFonts w:ascii="Times New Roman" w:hAnsi="Times New Roman" w:cs="Times New Roman"/>
          <w:sz w:val="28"/>
          <w:szCs w:val="28"/>
          <w:lang w:val="en-US"/>
        </w:rPr>
        <w:t xml:space="preserve">develop rules for semantic understanding [18]. In any case, in the </w:t>
      </w:r>
      <w:r w:rsidRPr="00D53A6D">
        <w:rPr>
          <w:rFonts w:ascii="Times New Roman" w:hAnsi="Times New Roman" w:cs="Times New Roman"/>
          <w:color w:val="000000" w:themeColor="text1"/>
          <w:sz w:val="28"/>
          <w:szCs w:val="28"/>
          <w:lang w:val="en-US"/>
        </w:rPr>
        <w:t xml:space="preserve">information space of </w:t>
      </w:r>
      <w:r w:rsidR="000E1A28"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 xml:space="preserve">Multi Helix, </w:t>
      </w:r>
      <w:r w:rsidRPr="00D53A6D">
        <w:rPr>
          <w:rFonts w:ascii="Times New Roman" w:hAnsi="Times New Roman" w:cs="Times New Roman"/>
          <w:sz w:val="28"/>
          <w:szCs w:val="28"/>
          <w:lang w:val="en-US"/>
        </w:rPr>
        <w:t>a rule of reaching consensus on common interests should emerge. Lack of common interest</w:t>
      </w:r>
      <w:r w:rsidR="00901A2E"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or </w:t>
      </w:r>
      <w:r w:rsidR="00901A2E" w:rsidRPr="00D53A6D">
        <w:rPr>
          <w:rFonts w:ascii="Times New Roman" w:hAnsi="Times New Roman" w:cs="Times New Roman"/>
          <w:sz w:val="28"/>
          <w:szCs w:val="28"/>
          <w:lang w:val="en-US"/>
        </w:rPr>
        <w:t xml:space="preserve">a </w:t>
      </w:r>
      <w:r w:rsidRPr="00D53A6D">
        <w:rPr>
          <w:rFonts w:ascii="Times New Roman" w:hAnsi="Times New Roman" w:cs="Times New Roman"/>
          <w:sz w:val="28"/>
          <w:szCs w:val="28"/>
          <w:lang w:val="en-US"/>
        </w:rPr>
        <w:t xml:space="preserve">consensus of interests destroys the </w:t>
      </w:r>
      <w:r w:rsidRPr="00D53A6D">
        <w:rPr>
          <w:rFonts w:ascii="Times New Roman" w:hAnsi="Times New Roman" w:cs="Times New Roman"/>
          <w:color w:val="000000" w:themeColor="text1"/>
          <w:sz w:val="28"/>
          <w:szCs w:val="28"/>
          <w:lang w:val="en-US"/>
        </w:rPr>
        <w:t xml:space="preserve">information space of </w:t>
      </w:r>
      <w:r w:rsidR="00901A2E"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Multi Helix</w:t>
      </w:r>
      <w:bookmarkStart w:id="14" w:name="_Hlk112010207"/>
      <w:r w:rsidR="006038A2" w:rsidRPr="00D53A6D">
        <w:rPr>
          <w:rFonts w:ascii="Times New Roman" w:hAnsi="Times New Roman" w:cs="Times New Roman"/>
          <w:sz w:val="28"/>
          <w:szCs w:val="28"/>
          <w:lang w:val="en-US"/>
        </w:rPr>
        <w:t>.</w:t>
      </w:r>
      <w:bookmarkEnd w:id="14"/>
    </w:p>
    <w:p w14:paraId="5C7728B7" w14:textId="77777777" w:rsidR="00FC4B7F" w:rsidRPr="00D53A6D" w:rsidRDefault="00454FC3"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For example, in a university laboratory, a scientist </w:t>
      </w:r>
      <w:r w:rsidR="00822B83" w:rsidRPr="00D53A6D">
        <w:rPr>
          <w:rFonts w:ascii="Times New Roman" w:hAnsi="Times New Roman" w:cs="Times New Roman"/>
          <w:sz w:val="28"/>
          <w:szCs w:val="28"/>
          <w:lang w:val="en-US"/>
        </w:rPr>
        <w:t xml:space="preserve">has </w:t>
      </w:r>
      <w:r w:rsidRPr="00D53A6D">
        <w:rPr>
          <w:rFonts w:ascii="Times New Roman" w:hAnsi="Times New Roman" w:cs="Times New Roman"/>
          <w:sz w:val="28"/>
          <w:szCs w:val="28"/>
          <w:lang w:val="en-US"/>
        </w:rPr>
        <w:t>developed</w:t>
      </w:r>
      <w:r w:rsidRPr="00D53A6D">
        <w:rPr>
          <w:rFonts w:ascii="Times New Roman" w:hAnsi="Times New Roman" w:cs="Times New Roman"/>
          <w:color w:val="FF0000"/>
          <w:sz w:val="28"/>
          <w:szCs w:val="28"/>
          <w:lang w:val="en-US"/>
        </w:rPr>
        <w:t xml:space="preserve"> </w:t>
      </w:r>
      <w:r w:rsidRPr="00D53A6D">
        <w:rPr>
          <w:rFonts w:ascii="Times New Roman" w:hAnsi="Times New Roman" w:cs="Times New Roman"/>
          <w:sz w:val="28"/>
          <w:szCs w:val="28"/>
          <w:lang w:val="en-US"/>
        </w:rPr>
        <w:t>a technology for obtaining an innovative product. In order for the product to acquire economic value (become a commodity), it is necessary to scale</w:t>
      </w:r>
      <w:r w:rsidR="00901A2E" w:rsidRPr="00D53A6D">
        <w:rPr>
          <w:rFonts w:ascii="Times New Roman" w:hAnsi="Times New Roman" w:cs="Times New Roman"/>
          <w:sz w:val="28"/>
          <w:szCs w:val="28"/>
          <w:lang w:val="en-US"/>
        </w:rPr>
        <w:t xml:space="preserve"> up</w:t>
      </w:r>
      <w:r w:rsidRPr="00D53A6D">
        <w:rPr>
          <w:rFonts w:ascii="Times New Roman" w:hAnsi="Times New Roman" w:cs="Times New Roman"/>
          <w:sz w:val="28"/>
          <w:szCs w:val="28"/>
          <w:lang w:val="en-US"/>
        </w:rPr>
        <w:t xml:space="preserve"> the laboratory </w:t>
      </w:r>
      <w:r w:rsidR="009E7B90" w:rsidRPr="00D53A6D">
        <w:rPr>
          <w:rFonts w:ascii="Times New Roman" w:hAnsi="Times New Roman" w:cs="Times New Roman"/>
          <w:sz w:val="28"/>
          <w:szCs w:val="28"/>
          <w:lang w:val="en-US"/>
        </w:rPr>
        <w:t xml:space="preserve">equipment </w:t>
      </w:r>
      <w:r w:rsidRPr="00D53A6D">
        <w:rPr>
          <w:rFonts w:ascii="Times New Roman" w:hAnsi="Times New Roman" w:cs="Times New Roman"/>
          <w:sz w:val="28"/>
          <w:szCs w:val="28"/>
          <w:lang w:val="en-US"/>
        </w:rPr>
        <w:t xml:space="preserve">to </w:t>
      </w:r>
      <w:r w:rsidR="009E7B90" w:rsidRPr="00D53A6D">
        <w:rPr>
          <w:rFonts w:ascii="Times New Roman" w:hAnsi="Times New Roman" w:cs="Times New Roman"/>
          <w:sz w:val="28"/>
          <w:szCs w:val="28"/>
          <w:lang w:val="en-US"/>
        </w:rPr>
        <w:t xml:space="preserve">an </w:t>
      </w:r>
      <w:r w:rsidRPr="00D53A6D">
        <w:rPr>
          <w:rFonts w:ascii="Times New Roman" w:hAnsi="Times New Roman" w:cs="Times New Roman"/>
          <w:sz w:val="28"/>
          <w:szCs w:val="28"/>
          <w:lang w:val="en-US"/>
        </w:rPr>
        <w:t>industrial</w:t>
      </w:r>
      <w:r w:rsidR="009E7B90" w:rsidRPr="00D53A6D">
        <w:rPr>
          <w:rFonts w:ascii="Times New Roman" w:hAnsi="Times New Roman" w:cs="Times New Roman"/>
          <w:sz w:val="28"/>
          <w:szCs w:val="28"/>
          <w:lang w:val="en-US"/>
        </w:rPr>
        <w:t xml:space="preserve"> unit</w:t>
      </w:r>
      <w:r w:rsidRPr="00D53A6D">
        <w:rPr>
          <w:rFonts w:ascii="Times New Roman" w:hAnsi="Times New Roman" w:cs="Times New Roman"/>
          <w:sz w:val="28"/>
          <w:szCs w:val="28"/>
          <w:lang w:val="en-US"/>
        </w:rPr>
        <w:t>. This implies the involvement of designers</w:t>
      </w:r>
      <w:r w:rsidR="009E7B90" w:rsidRPr="00D53A6D">
        <w:rPr>
          <w:rFonts w:ascii="Times New Roman" w:hAnsi="Times New Roman" w:cs="Times New Roman"/>
          <w:sz w:val="28"/>
          <w:szCs w:val="28"/>
          <w:lang w:val="en-US"/>
        </w:rPr>
        <w:t xml:space="preserve"> and</w:t>
      </w:r>
      <w:r w:rsidRPr="00D53A6D">
        <w:rPr>
          <w:rFonts w:ascii="Times New Roman" w:hAnsi="Times New Roman" w:cs="Times New Roman"/>
          <w:sz w:val="28"/>
          <w:szCs w:val="28"/>
          <w:lang w:val="en-US"/>
        </w:rPr>
        <w:t xml:space="preserve"> equipment manufacturers. It is necessary to mount the equipment, connect it to power supply networks and adjust; train maintenance personnel; launch the production</w:t>
      </w:r>
      <w:r w:rsidR="00822B83"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carry out the trial operation. Furthermore, it also requires searching for suppliers of raw materials, product </w:t>
      </w:r>
      <w:r w:rsidR="009E7B90" w:rsidRPr="00D53A6D">
        <w:rPr>
          <w:rFonts w:ascii="Times New Roman" w:hAnsi="Times New Roman" w:cs="Times New Roman"/>
          <w:sz w:val="28"/>
          <w:szCs w:val="28"/>
          <w:lang w:val="en-US"/>
        </w:rPr>
        <w:t>distributors</w:t>
      </w:r>
      <w:r w:rsidR="00822B83" w:rsidRPr="00D53A6D">
        <w:rPr>
          <w:rFonts w:ascii="Times New Roman" w:hAnsi="Times New Roman" w:cs="Times New Roman"/>
          <w:sz w:val="28"/>
          <w:szCs w:val="28"/>
          <w:lang w:val="en-US"/>
        </w:rPr>
        <w:t>,</w:t>
      </w:r>
      <w:r w:rsidR="009E7B90"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and consumers</w:t>
      </w:r>
      <w:r w:rsidR="00F655EF"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 xml:space="preserve">The innovation ecosystem is growing and needs professional management. Given all the </w:t>
      </w:r>
      <w:r w:rsidR="009E7B90" w:rsidRPr="00D53A6D">
        <w:rPr>
          <w:rFonts w:ascii="Times New Roman" w:hAnsi="Times New Roman" w:cs="Times New Roman"/>
          <w:sz w:val="28"/>
          <w:szCs w:val="28"/>
          <w:lang w:val="en-US"/>
        </w:rPr>
        <w:t>difficult</w:t>
      </w:r>
      <w:r w:rsidRPr="00D53A6D">
        <w:rPr>
          <w:rFonts w:ascii="Times New Roman" w:hAnsi="Times New Roman" w:cs="Times New Roman"/>
          <w:sz w:val="28"/>
          <w:szCs w:val="28"/>
          <w:lang w:val="en-US"/>
        </w:rPr>
        <w:t>ies and uncertainties, up to 90</w:t>
      </w:r>
      <w:r w:rsidR="00045D95"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 of all patents do not reach the commercialization stage. Less than half of the commercialized</w:t>
      </w:r>
      <w:r w:rsidR="009E7B90" w:rsidRPr="00D53A6D">
        <w:rPr>
          <w:rFonts w:ascii="Times New Roman" w:hAnsi="Times New Roman" w:cs="Times New Roman"/>
          <w:sz w:val="28"/>
          <w:szCs w:val="28"/>
          <w:lang w:val="en-US"/>
        </w:rPr>
        <w:t xml:space="preserve"> ones</w:t>
      </w:r>
      <w:r w:rsidRPr="00D53A6D">
        <w:rPr>
          <w:rFonts w:ascii="Times New Roman" w:hAnsi="Times New Roman" w:cs="Times New Roman"/>
          <w:sz w:val="28"/>
          <w:szCs w:val="28"/>
          <w:lang w:val="en-US"/>
        </w:rPr>
        <w:t xml:space="preserve"> </w:t>
      </w:r>
      <w:r w:rsidR="00A57025" w:rsidRPr="00D53A6D">
        <w:rPr>
          <w:rFonts w:ascii="Times New Roman" w:hAnsi="Times New Roman" w:cs="Times New Roman"/>
          <w:color w:val="000000" w:themeColor="text1"/>
          <w:sz w:val="28"/>
          <w:szCs w:val="28"/>
          <w:lang w:val="en-US"/>
        </w:rPr>
        <w:t xml:space="preserve">are </w:t>
      </w:r>
      <w:r w:rsidRPr="00D53A6D">
        <w:rPr>
          <w:rFonts w:ascii="Times New Roman" w:hAnsi="Times New Roman" w:cs="Times New Roman"/>
          <w:color w:val="000000" w:themeColor="text1"/>
          <w:sz w:val="28"/>
          <w:szCs w:val="28"/>
          <w:lang w:val="en-US"/>
        </w:rPr>
        <w:t>successful in the market and only a few</w:t>
      </w:r>
      <w:r w:rsidR="00A57025" w:rsidRPr="00D53A6D">
        <w:rPr>
          <w:rFonts w:ascii="Times New Roman" w:hAnsi="Times New Roman" w:cs="Times New Roman"/>
          <w:color w:val="000000" w:themeColor="text1"/>
          <w:sz w:val="28"/>
          <w:szCs w:val="28"/>
          <w:lang w:val="en-US"/>
        </w:rPr>
        <w:t xml:space="preserve"> of them</w:t>
      </w:r>
      <w:r w:rsidRPr="00D53A6D">
        <w:rPr>
          <w:rFonts w:ascii="Times New Roman" w:hAnsi="Times New Roman" w:cs="Times New Roman"/>
          <w:color w:val="000000" w:themeColor="text1"/>
          <w:sz w:val="28"/>
          <w:szCs w:val="28"/>
          <w:lang w:val="en-US"/>
        </w:rPr>
        <w:t xml:space="preserve"> become </w:t>
      </w:r>
      <w:r w:rsidRPr="00D53A6D">
        <w:rPr>
          <w:rFonts w:ascii="Times New Roman" w:hAnsi="Times New Roman" w:cs="Times New Roman"/>
          <w:sz w:val="28"/>
          <w:szCs w:val="28"/>
          <w:lang w:val="en-US"/>
        </w:rPr>
        <w:t xml:space="preserve">breakthrough technologies. On the one hand, this is explained by the objective need for </w:t>
      </w:r>
      <w:r w:rsidRPr="00D53A6D">
        <w:rPr>
          <w:rFonts w:ascii="Times New Roman" w:hAnsi="Times New Roman" w:cs="Times New Roman"/>
          <w:color w:val="000000" w:themeColor="text1"/>
          <w:sz w:val="28"/>
          <w:szCs w:val="28"/>
          <w:lang w:val="en-US"/>
        </w:rPr>
        <w:lastRenderedPageBreak/>
        <w:t xml:space="preserve">redundant information </w:t>
      </w:r>
      <w:r w:rsidRPr="00D53A6D">
        <w:rPr>
          <w:rFonts w:ascii="Times New Roman" w:hAnsi="Times New Roman" w:cs="Times New Roman"/>
          <w:sz w:val="28"/>
          <w:szCs w:val="28"/>
          <w:lang w:val="en-US"/>
        </w:rPr>
        <w:t xml:space="preserve">for the internal development of </w:t>
      </w:r>
      <w:r w:rsidR="00A57025" w:rsidRPr="00D53A6D">
        <w:rPr>
          <w:rFonts w:ascii="Times New Roman" w:hAnsi="Times New Roman" w:cs="Times New Roman"/>
          <w:sz w:val="28"/>
          <w:szCs w:val="28"/>
          <w:lang w:val="en-US"/>
        </w:rPr>
        <w:t xml:space="preserve">a </w:t>
      </w:r>
      <w:r w:rsidRPr="00D53A6D">
        <w:rPr>
          <w:rFonts w:ascii="Times New Roman" w:hAnsi="Times New Roman" w:cs="Times New Roman"/>
          <w:sz w:val="28"/>
          <w:szCs w:val="28"/>
          <w:lang w:val="en-US"/>
        </w:rPr>
        <w:t>subject area of science</w:t>
      </w:r>
      <w:r w:rsidR="00465EFD" w:rsidRPr="00D53A6D">
        <w:rPr>
          <w:rFonts w:ascii="Times New Roman" w:hAnsi="Times New Roman" w:cs="Times New Roman"/>
          <w:sz w:val="28"/>
          <w:szCs w:val="28"/>
          <w:lang w:val="en-US"/>
        </w:rPr>
        <w:t xml:space="preserve">. </w:t>
      </w:r>
      <w:r w:rsidR="008C4CDC" w:rsidRPr="00D53A6D">
        <w:rPr>
          <w:rFonts w:ascii="Times New Roman" w:hAnsi="Times New Roman" w:cs="Times New Roman"/>
          <w:sz w:val="28"/>
          <w:szCs w:val="28"/>
          <w:lang w:val="en-US"/>
        </w:rPr>
        <w:t>The scientific logic does not coincide with the economic logic of mandatory payback. On the other hand, unsuccessful commercialization cannot serve as a reason to deny the truth of the facts obtained by scientists</w:t>
      </w:r>
      <w:r w:rsidR="00FC4B7F" w:rsidRPr="00D53A6D">
        <w:rPr>
          <w:rFonts w:ascii="Times New Roman" w:hAnsi="Times New Roman" w:cs="Times New Roman"/>
          <w:sz w:val="28"/>
          <w:szCs w:val="28"/>
          <w:lang w:val="en-US"/>
        </w:rPr>
        <w:t>.</w:t>
      </w:r>
    </w:p>
    <w:p w14:paraId="6261EB17" w14:textId="77777777" w:rsidR="006038A2" w:rsidRPr="00D53A6D" w:rsidRDefault="00864FCA"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likelihood of </w:t>
      </w:r>
      <w:r w:rsidR="00923325" w:rsidRPr="00D53A6D">
        <w:rPr>
          <w:rFonts w:ascii="Times New Roman" w:hAnsi="Times New Roman" w:cs="Times New Roman"/>
          <w:sz w:val="28"/>
          <w:szCs w:val="28"/>
          <w:lang w:val="en-US"/>
        </w:rPr>
        <w:t xml:space="preserve">a </w:t>
      </w:r>
      <w:r w:rsidRPr="00D53A6D">
        <w:rPr>
          <w:rFonts w:ascii="Times New Roman" w:hAnsi="Times New Roman" w:cs="Times New Roman"/>
          <w:sz w:val="28"/>
          <w:szCs w:val="28"/>
          <w:lang w:val="en-US"/>
        </w:rPr>
        <w:t>successful commercialization will increase if: equipment designers are aware of the exact characteristics of the technology (temperature, pressure,</w:t>
      </w:r>
      <w:r w:rsidR="00923325" w:rsidRPr="00D53A6D">
        <w:rPr>
          <w:rFonts w:ascii="Times New Roman" w:hAnsi="Times New Roman" w:cs="Times New Roman"/>
          <w:lang w:val="en-US"/>
        </w:rPr>
        <w:t xml:space="preserve"> </w:t>
      </w:r>
      <w:r w:rsidR="00923325" w:rsidRPr="00D53A6D">
        <w:rPr>
          <w:rFonts w:ascii="Times New Roman" w:hAnsi="Times New Roman" w:cs="Times New Roman"/>
          <w:sz w:val="28"/>
          <w:szCs w:val="28"/>
          <w:lang w:val="en-US"/>
        </w:rPr>
        <w:t>environment aggressivity</w:t>
      </w:r>
      <w:r w:rsidR="00BB1AA9" w:rsidRPr="00D53A6D">
        <w:rPr>
          <w:rFonts w:ascii="Times New Roman" w:hAnsi="Times New Roman" w:cs="Times New Roman"/>
          <w:sz w:val="28"/>
          <w:szCs w:val="28"/>
          <w:lang w:val="en-US"/>
        </w:rPr>
        <w:t>, etc.</w:t>
      </w:r>
      <w:r w:rsidRPr="00D53A6D">
        <w:rPr>
          <w:rFonts w:ascii="Times New Roman" w:hAnsi="Times New Roman" w:cs="Times New Roman"/>
          <w:sz w:val="28"/>
          <w:szCs w:val="28"/>
          <w:lang w:val="en-US"/>
        </w:rPr>
        <w:t xml:space="preserve">) in advance; marketers understand operational advantages and disadvantages of </w:t>
      </w:r>
      <w:r w:rsidR="00E5775E" w:rsidRPr="00D53A6D">
        <w:rPr>
          <w:rFonts w:ascii="Times New Roman" w:hAnsi="Times New Roman" w:cs="Times New Roman"/>
          <w:sz w:val="28"/>
          <w:szCs w:val="28"/>
          <w:lang w:val="en-US"/>
        </w:rPr>
        <w:t>the</w:t>
      </w:r>
      <w:r w:rsidRPr="00D53A6D">
        <w:rPr>
          <w:rFonts w:ascii="Times New Roman" w:hAnsi="Times New Roman" w:cs="Times New Roman"/>
          <w:sz w:val="28"/>
          <w:szCs w:val="28"/>
          <w:lang w:val="en-US"/>
        </w:rPr>
        <w:t xml:space="preserve"> potential product; entrepreneurs can estimate </w:t>
      </w:r>
      <w:r w:rsidR="00E5775E" w:rsidRPr="00D53A6D">
        <w:rPr>
          <w:rFonts w:ascii="Times New Roman" w:hAnsi="Times New Roman" w:cs="Times New Roman"/>
          <w:sz w:val="28"/>
          <w:szCs w:val="28"/>
          <w:lang w:val="en-US"/>
        </w:rPr>
        <w:t xml:space="preserve">its </w:t>
      </w:r>
      <w:r w:rsidRPr="00D53A6D">
        <w:rPr>
          <w:rFonts w:ascii="Times New Roman" w:hAnsi="Times New Roman" w:cs="Times New Roman"/>
          <w:sz w:val="28"/>
          <w:szCs w:val="28"/>
          <w:lang w:val="en-US"/>
        </w:rPr>
        <w:t>possible</w:t>
      </w:r>
      <w:r w:rsidR="00BB1AA9" w:rsidRPr="00D53A6D">
        <w:rPr>
          <w:rFonts w:ascii="Times New Roman" w:hAnsi="Times New Roman" w:cs="Times New Roman"/>
          <w:lang w:val="en-US"/>
        </w:rPr>
        <w:t xml:space="preserve"> </w:t>
      </w:r>
      <w:r w:rsidR="00BB1AA9" w:rsidRPr="00D53A6D">
        <w:rPr>
          <w:rFonts w:ascii="Times New Roman" w:hAnsi="Times New Roman" w:cs="Times New Roman"/>
          <w:sz w:val="28"/>
          <w:szCs w:val="28"/>
          <w:lang w:val="en-US"/>
        </w:rPr>
        <w:t>purchase / sales volume</w:t>
      </w:r>
      <w:r w:rsidRPr="00D53A6D">
        <w:rPr>
          <w:rFonts w:ascii="Times New Roman" w:hAnsi="Times New Roman" w:cs="Times New Roman"/>
          <w:sz w:val="28"/>
          <w:szCs w:val="28"/>
          <w:lang w:val="en-US"/>
        </w:rPr>
        <w:t xml:space="preserve">. </w:t>
      </w:r>
      <w:r w:rsidRPr="00D53A6D">
        <w:rPr>
          <w:rFonts w:ascii="Times New Roman" w:hAnsi="Times New Roman" w:cs="Times New Roman"/>
          <w:color w:val="000000" w:themeColor="text1"/>
          <w:sz w:val="28"/>
          <w:szCs w:val="28"/>
          <w:lang w:val="en-US"/>
        </w:rPr>
        <w:t xml:space="preserve">The university scientist does not know </w:t>
      </w:r>
      <w:r w:rsidR="00E5775E" w:rsidRPr="00D53A6D">
        <w:rPr>
          <w:rFonts w:ascii="Times New Roman" w:hAnsi="Times New Roman" w:cs="Times New Roman"/>
          <w:color w:val="000000" w:themeColor="text1"/>
          <w:sz w:val="28"/>
          <w:szCs w:val="28"/>
          <w:lang w:val="en-US"/>
        </w:rPr>
        <w:t xml:space="preserve">part </w:t>
      </w:r>
      <w:r w:rsidRPr="00D53A6D">
        <w:rPr>
          <w:rFonts w:ascii="Times New Roman" w:hAnsi="Times New Roman" w:cs="Times New Roman"/>
          <w:color w:val="000000" w:themeColor="text1"/>
          <w:sz w:val="28"/>
          <w:szCs w:val="28"/>
          <w:lang w:val="en-US"/>
        </w:rPr>
        <w:t xml:space="preserve">of this information and does not disclose </w:t>
      </w:r>
      <w:r w:rsidR="00E5775E" w:rsidRPr="00D53A6D">
        <w:rPr>
          <w:rFonts w:ascii="Times New Roman" w:hAnsi="Times New Roman" w:cs="Times New Roman"/>
          <w:color w:val="000000" w:themeColor="text1"/>
          <w:sz w:val="28"/>
          <w:szCs w:val="28"/>
          <w:lang w:val="en-US"/>
        </w:rPr>
        <w:t xml:space="preserve">the rest </w:t>
      </w:r>
      <w:r w:rsidRPr="00D53A6D">
        <w:rPr>
          <w:rFonts w:ascii="Times New Roman" w:hAnsi="Times New Roman" w:cs="Times New Roman"/>
          <w:color w:val="000000" w:themeColor="text1"/>
          <w:sz w:val="28"/>
          <w:szCs w:val="28"/>
          <w:lang w:val="en-US"/>
        </w:rPr>
        <w:t xml:space="preserve">of it because </w:t>
      </w:r>
      <w:r w:rsidR="00BB1AA9" w:rsidRPr="00D53A6D">
        <w:rPr>
          <w:rFonts w:ascii="Times New Roman" w:hAnsi="Times New Roman" w:cs="Times New Roman"/>
          <w:color w:val="000000" w:themeColor="text1"/>
          <w:sz w:val="28"/>
          <w:szCs w:val="28"/>
          <w:lang w:val="en-US"/>
        </w:rPr>
        <w:t xml:space="preserve">it can result in their </w:t>
      </w:r>
      <w:r w:rsidRPr="00D53A6D">
        <w:rPr>
          <w:rFonts w:ascii="Times New Roman" w:hAnsi="Times New Roman" w:cs="Times New Roman"/>
          <w:color w:val="000000" w:themeColor="text1"/>
          <w:sz w:val="28"/>
          <w:szCs w:val="28"/>
          <w:lang w:val="en-US"/>
        </w:rPr>
        <w:t xml:space="preserve">losing </w:t>
      </w:r>
      <w:r w:rsidR="00E5775E"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 xml:space="preserve">intellectual property. According to </w:t>
      </w:r>
      <w:r w:rsidR="00BB1AA9"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actor-networking theory</w:t>
      </w:r>
      <w:r w:rsidRPr="00D53A6D">
        <w:rPr>
          <w:rFonts w:ascii="Times New Roman" w:hAnsi="Times New Roman" w:cs="Times New Roman"/>
          <w:sz w:val="28"/>
          <w:szCs w:val="28"/>
          <w:lang w:val="en-US"/>
        </w:rPr>
        <w:t>, an initiator of a multilateral evolutionary communication process should appear</w:t>
      </w:r>
      <w:r w:rsidR="00EB4BF6" w:rsidRPr="00D53A6D">
        <w:rPr>
          <w:rFonts w:ascii="Times New Roman" w:hAnsi="Times New Roman" w:cs="Times New Roman"/>
          <w:sz w:val="28"/>
          <w:szCs w:val="28"/>
          <w:lang w:val="en-US"/>
        </w:rPr>
        <w:t xml:space="preserve">. </w:t>
      </w:r>
      <w:r w:rsidR="000C3283" w:rsidRPr="00D53A6D">
        <w:rPr>
          <w:rFonts w:ascii="Times New Roman" w:hAnsi="Times New Roman" w:cs="Times New Roman"/>
          <w:sz w:val="28"/>
          <w:szCs w:val="28"/>
          <w:lang w:val="en-US"/>
        </w:rPr>
        <w:t>During this process of information exchange, formal</w:t>
      </w:r>
      <w:r w:rsidR="00BB3703" w:rsidRPr="00D53A6D">
        <w:rPr>
          <w:rFonts w:ascii="Times New Roman" w:hAnsi="Times New Roman" w:cs="Times New Roman"/>
          <w:sz w:val="28"/>
          <w:szCs w:val="28"/>
          <w:lang w:val="en-US"/>
        </w:rPr>
        <w:t> / </w:t>
      </w:r>
      <w:r w:rsidR="000C3283" w:rsidRPr="00D53A6D">
        <w:rPr>
          <w:rFonts w:ascii="Times New Roman" w:hAnsi="Times New Roman" w:cs="Times New Roman"/>
          <w:sz w:val="28"/>
          <w:szCs w:val="28"/>
          <w:lang w:val="en-US"/>
        </w:rPr>
        <w:t>informal communication rules</w:t>
      </w:r>
      <w:r w:rsidR="00BB3703" w:rsidRPr="00D53A6D">
        <w:rPr>
          <w:rFonts w:ascii="Times New Roman" w:hAnsi="Times New Roman" w:cs="Times New Roman"/>
          <w:sz w:val="28"/>
          <w:szCs w:val="28"/>
          <w:lang w:val="en-US"/>
        </w:rPr>
        <w:t xml:space="preserve"> and</w:t>
      </w:r>
      <w:r w:rsidR="000C3283" w:rsidRPr="00D53A6D">
        <w:rPr>
          <w:rFonts w:ascii="Times New Roman" w:hAnsi="Times New Roman" w:cs="Times New Roman"/>
          <w:sz w:val="28"/>
          <w:szCs w:val="28"/>
          <w:lang w:val="en-US"/>
        </w:rPr>
        <w:t xml:space="preserve"> a common understanding of tasks and terminology</w:t>
      </w:r>
      <w:r w:rsidR="00BB3703" w:rsidRPr="00D53A6D">
        <w:rPr>
          <w:rFonts w:ascii="Times New Roman" w:hAnsi="Times New Roman" w:cs="Times New Roman"/>
          <w:sz w:val="28"/>
          <w:szCs w:val="28"/>
          <w:lang w:val="en-US"/>
        </w:rPr>
        <w:t xml:space="preserve"> are formed</w:t>
      </w:r>
      <w:r w:rsidR="000C3283" w:rsidRPr="00D53A6D">
        <w:rPr>
          <w:rFonts w:ascii="Times New Roman" w:hAnsi="Times New Roman" w:cs="Times New Roman"/>
          <w:sz w:val="28"/>
          <w:szCs w:val="28"/>
          <w:lang w:val="en-US"/>
        </w:rPr>
        <w:t>, and the distribution of roles and responsibilities</w:t>
      </w:r>
      <w:r w:rsidR="00BB3703" w:rsidRPr="00D53A6D">
        <w:rPr>
          <w:rFonts w:ascii="Times New Roman" w:hAnsi="Times New Roman" w:cs="Times New Roman"/>
          <w:sz w:val="28"/>
          <w:szCs w:val="28"/>
          <w:lang w:val="en-US"/>
        </w:rPr>
        <w:t xml:space="preserve"> is carried out</w:t>
      </w:r>
      <w:r w:rsidR="000C3283" w:rsidRPr="00D53A6D">
        <w:rPr>
          <w:rFonts w:ascii="Times New Roman" w:hAnsi="Times New Roman" w:cs="Times New Roman"/>
          <w:sz w:val="28"/>
          <w:szCs w:val="28"/>
          <w:lang w:val="en-US"/>
        </w:rPr>
        <w:t xml:space="preserve"> [26]. To some extent, this is informational syntax and semantics in making intelligent decisions. At the same time, the Triple Helix </w:t>
      </w:r>
      <w:r w:rsidR="000C3283" w:rsidRPr="00D53A6D">
        <w:rPr>
          <w:rFonts w:ascii="Times New Roman" w:hAnsi="Times New Roman" w:cs="Times New Roman"/>
          <w:color w:val="000000" w:themeColor="text1"/>
          <w:sz w:val="28"/>
          <w:szCs w:val="28"/>
          <w:lang w:val="en-US"/>
        </w:rPr>
        <w:t>information space</w:t>
      </w:r>
      <w:r w:rsidR="004C4425" w:rsidRPr="00D53A6D">
        <w:rPr>
          <w:rFonts w:ascii="Times New Roman" w:hAnsi="Times New Roman" w:cs="Times New Roman"/>
          <w:color w:val="000000" w:themeColor="text1"/>
          <w:sz w:val="28"/>
          <w:szCs w:val="28"/>
          <w:lang w:val="en-US"/>
        </w:rPr>
        <w:t xml:space="preserve"> </w:t>
      </w:r>
      <w:r w:rsidR="000C3283" w:rsidRPr="00D53A6D">
        <w:rPr>
          <w:rFonts w:ascii="Times New Roman" w:hAnsi="Times New Roman" w:cs="Times New Roman"/>
          <w:sz w:val="28"/>
          <w:szCs w:val="28"/>
          <w:lang w:val="en-US"/>
        </w:rPr>
        <w:t>will evolve</w:t>
      </w:r>
      <w:r w:rsidR="00477244" w:rsidRPr="00D53A6D">
        <w:rPr>
          <w:rFonts w:ascii="Times New Roman" w:hAnsi="Times New Roman" w:cs="Times New Roman"/>
          <w:sz w:val="28"/>
          <w:szCs w:val="28"/>
          <w:lang w:val="en-US"/>
        </w:rPr>
        <w:t>, with</w:t>
      </w:r>
      <w:r w:rsidR="000C3283" w:rsidRPr="00D53A6D">
        <w:rPr>
          <w:rFonts w:ascii="Times New Roman" w:hAnsi="Times New Roman" w:cs="Times New Roman"/>
          <w:sz w:val="28"/>
          <w:szCs w:val="28"/>
          <w:lang w:val="en-US"/>
        </w:rPr>
        <w:t xml:space="preserve"> </w:t>
      </w:r>
      <w:r w:rsidR="00477244" w:rsidRPr="00D53A6D">
        <w:rPr>
          <w:rFonts w:ascii="Times New Roman" w:hAnsi="Times New Roman" w:cs="Times New Roman"/>
          <w:sz w:val="28"/>
          <w:szCs w:val="28"/>
          <w:lang w:val="en-US"/>
        </w:rPr>
        <w:t xml:space="preserve">the appearance of </w:t>
      </w:r>
      <w:r w:rsidR="000C3283" w:rsidRPr="00D53A6D">
        <w:rPr>
          <w:rFonts w:ascii="Times New Roman" w:hAnsi="Times New Roman" w:cs="Times New Roman"/>
          <w:sz w:val="28"/>
          <w:szCs w:val="28"/>
          <w:lang w:val="en-US"/>
        </w:rPr>
        <w:t xml:space="preserve">nodes uniting heterogeneous flows of information. This is factual information from university scientists </w:t>
      </w:r>
      <w:r w:rsidR="004C4425" w:rsidRPr="00D53A6D">
        <w:rPr>
          <w:rFonts w:ascii="Times New Roman" w:hAnsi="Times New Roman" w:cs="Times New Roman"/>
          <w:sz w:val="28"/>
          <w:szCs w:val="28"/>
          <w:lang w:val="en-US"/>
        </w:rPr>
        <w:t xml:space="preserve">and </w:t>
      </w:r>
      <w:r w:rsidR="000C3283" w:rsidRPr="00D53A6D">
        <w:rPr>
          <w:rFonts w:ascii="Times New Roman" w:hAnsi="Times New Roman" w:cs="Times New Roman"/>
          <w:sz w:val="28"/>
          <w:szCs w:val="28"/>
          <w:lang w:val="en-US"/>
        </w:rPr>
        <w:t>engineers (what works and how) and pragmatic information from entrepreneurs and government (who needs it and why). Further development of these nodes (business ideas)</w:t>
      </w:r>
      <w:r w:rsidR="004C4425" w:rsidRPr="00D53A6D">
        <w:rPr>
          <w:rFonts w:ascii="Times New Roman" w:hAnsi="Times New Roman" w:cs="Times New Roman"/>
          <w:sz w:val="28"/>
          <w:szCs w:val="28"/>
          <w:lang w:val="en-US"/>
        </w:rPr>
        <w:t>,</w:t>
      </w:r>
      <w:r w:rsidR="000C3283" w:rsidRPr="00D53A6D">
        <w:rPr>
          <w:rFonts w:ascii="Times New Roman" w:hAnsi="Times New Roman" w:cs="Times New Roman"/>
          <w:sz w:val="28"/>
          <w:szCs w:val="28"/>
          <w:lang w:val="en-US"/>
        </w:rPr>
        <w:t xml:space="preserve"> first</w:t>
      </w:r>
      <w:r w:rsidR="004C4425" w:rsidRPr="00D53A6D">
        <w:rPr>
          <w:rFonts w:ascii="Times New Roman" w:hAnsi="Times New Roman" w:cs="Times New Roman"/>
          <w:sz w:val="28"/>
          <w:szCs w:val="28"/>
          <w:lang w:val="en-US"/>
        </w:rPr>
        <w:t>,</w:t>
      </w:r>
      <w:r w:rsidR="000C3283" w:rsidRPr="00D53A6D">
        <w:rPr>
          <w:rFonts w:ascii="Times New Roman" w:hAnsi="Times New Roman" w:cs="Times New Roman"/>
          <w:sz w:val="28"/>
          <w:szCs w:val="28"/>
          <w:lang w:val="en-US"/>
        </w:rPr>
        <w:t xml:space="preserve"> occurs through mutual adaptation and attraction of additional, detailed information. </w:t>
      </w:r>
      <w:r w:rsidR="004C4425" w:rsidRPr="00D53A6D">
        <w:rPr>
          <w:rFonts w:ascii="Times New Roman" w:hAnsi="Times New Roman" w:cs="Times New Roman"/>
          <w:sz w:val="28"/>
          <w:szCs w:val="28"/>
          <w:lang w:val="en-US"/>
        </w:rPr>
        <w:t>A f</w:t>
      </w:r>
      <w:r w:rsidR="000C3283" w:rsidRPr="00D53A6D">
        <w:rPr>
          <w:rFonts w:ascii="Times New Roman" w:hAnsi="Times New Roman" w:cs="Times New Roman"/>
          <w:sz w:val="28"/>
          <w:szCs w:val="28"/>
          <w:lang w:val="en-US"/>
        </w:rPr>
        <w:t xml:space="preserve">urther materialization and commercialization of </w:t>
      </w:r>
      <w:r w:rsidR="004C4425" w:rsidRPr="00D53A6D">
        <w:rPr>
          <w:rFonts w:ascii="Times New Roman" w:hAnsi="Times New Roman" w:cs="Times New Roman"/>
          <w:sz w:val="28"/>
          <w:szCs w:val="28"/>
          <w:lang w:val="en-US"/>
        </w:rPr>
        <w:t xml:space="preserve">a </w:t>
      </w:r>
      <w:r w:rsidR="000C3283" w:rsidRPr="00D53A6D">
        <w:rPr>
          <w:rFonts w:ascii="Times New Roman" w:hAnsi="Times New Roman" w:cs="Times New Roman"/>
          <w:sz w:val="28"/>
          <w:szCs w:val="28"/>
          <w:lang w:val="en-US"/>
        </w:rPr>
        <w:t xml:space="preserve">business idea leads to </w:t>
      </w:r>
      <w:r w:rsidR="00A04CB2" w:rsidRPr="00D53A6D">
        <w:rPr>
          <w:rFonts w:ascii="Times New Roman" w:hAnsi="Times New Roman" w:cs="Times New Roman"/>
          <w:sz w:val="28"/>
          <w:szCs w:val="28"/>
          <w:lang w:val="en-US"/>
        </w:rPr>
        <w:t xml:space="preserve">the </w:t>
      </w:r>
      <w:r w:rsidR="000C3283" w:rsidRPr="00D53A6D">
        <w:rPr>
          <w:rFonts w:ascii="Times New Roman" w:hAnsi="Times New Roman" w:cs="Times New Roman"/>
          <w:color w:val="000000" w:themeColor="text1"/>
          <w:sz w:val="28"/>
          <w:szCs w:val="28"/>
          <w:lang w:val="en-US"/>
        </w:rPr>
        <w:t>expansion of the</w:t>
      </w:r>
      <w:r w:rsidR="00816F37" w:rsidRPr="00D53A6D">
        <w:rPr>
          <w:rFonts w:ascii="Times New Roman" w:hAnsi="Times New Roman" w:cs="Times New Roman"/>
          <w:color w:val="000000" w:themeColor="text1"/>
          <w:sz w:val="28"/>
          <w:szCs w:val="28"/>
          <w:lang w:val="en-US"/>
        </w:rPr>
        <w:t xml:space="preserve"> network of</w:t>
      </w:r>
      <w:r w:rsidR="000C3283" w:rsidRPr="00D53A6D">
        <w:rPr>
          <w:rFonts w:ascii="Times New Roman" w:hAnsi="Times New Roman" w:cs="Times New Roman"/>
          <w:color w:val="000000" w:themeColor="text1"/>
          <w:sz w:val="28"/>
          <w:szCs w:val="28"/>
          <w:lang w:val="en-US"/>
        </w:rPr>
        <w:t xml:space="preserve"> ecosystem participants and the emergence of the Multi Helix information space. </w:t>
      </w:r>
      <w:r w:rsidR="000C3283" w:rsidRPr="00D53A6D">
        <w:rPr>
          <w:rFonts w:ascii="Times New Roman" w:hAnsi="Times New Roman" w:cs="Times New Roman"/>
          <w:sz w:val="28"/>
          <w:szCs w:val="28"/>
          <w:lang w:val="en-US"/>
        </w:rPr>
        <w:t xml:space="preserve">Society and the market evaluate how much </w:t>
      </w:r>
      <w:r w:rsidR="004C4425" w:rsidRPr="00D53A6D">
        <w:rPr>
          <w:rFonts w:ascii="Times New Roman" w:hAnsi="Times New Roman" w:cs="Times New Roman"/>
          <w:sz w:val="28"/>
          <w:szCs w:val="28"/>
          <w:lang w:val="en-US"/>
        </w:rPr>
        <w:t xml:space="preserve">the </w:t>
      </w:r>
      <w:r w:rsidR="000C3283" w:rsidRPr="00D53A6D">
        <w:rPr>
          <w:rFonts w:ascii="Times New Roman" w:hAnsi="Times New Roman" w:cs="Times New Roman"/>
          <w:sz w:val="28"/>
          <w:szCs w:val="28"/>
          <w:lang w:val="en-US"/>
        </w:rPr>
        <w:t>new product is needed</w:t>
      </w:r>
      <w:r w:rsidR="000909DF" w:rsidRPr="00D53A6D">
        <w:rPr>
          <w:rFonts w:ascii="Times New Roman" w:hAnsi="Times New Roman" w:cs="Times New Roman"/>
          <w:sz w:val="28"/>
          <w:szCs w:val="28"/>
          <w:lang w:val="en-US"/>
        </w:rPr>
        <w:t>.</w:t>
      </w:r>
    </w:p>
    <w:p w14:paraId="6184BFCC" w14:textId="77777777" w:rsidR="004A5589" w:rsidRPr="00D53A6D" w:rsidRDefault="00AC444A"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At the beginning of the innovation network</w:t>
      </w:r>
      <w:r w:rsidR="00466079" w:rsidRPr="00D53A6D">
        <w:rPr>
          <w:rFonts w:ascii="Times New Roman" w:hAnsi="Times New Roman" w:cs="Times New Roman"/>
          <w:sz w:val="28"/>
          <w:szCs w:val="28"/>
          <w:lang w:val="en-US"/>
        </w:rPr>
        <w:t xml:space="preserve"> formation</w:t>
      </w:r>
      <w:r w:rsidRPr="00D53A6D">
        <w:rPr>
          <w:rFonts w:ascii="Times New Roman" w:hAnsi="Times New Roman" w:cs="Times New Roman"/>
          <w:sz w:val="28"/>
          <w:szCs w:val="28"/>
          <w:lang w:val="en-US"/>
        </w:rPr>
        <w:t>, the initiator is autonomous and intentionally self-determined. Their self-determined behavior is conditioned by: i) stimuli from the external context</w:t>
      </w:r>
      <w:r w:rsidR="00466079"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including the need for prompt response to situational circumstances, social norms, formal requirements; ii) intrinsic motivation, including the degree of attractiveness of the result, belief in </w:t>
      </w:r>
      <w:r w:rsidR="00466079" w:rsidRPr="00D53A6D">
        <w:rPr>
          <w:rFonts w:ascii="Times New Roman" w:hAnsi="Times New Roman" w:cs="Times New Roman"/>
          <w:sz w:val="28"/>
          <w:szCs w:val="28"/>
          <w:lang w:val="en-US"/>
        </w:rPr>
        <w:t xml:space="preserve">a </w:t>
      </w:r>
      <w:r w:rsidRPr="00D53A6D">
        <w:rPr>
          <w:rFonts w:ascii="Times New Roman" w:hAnsi="Times New Roman" w:cs="Times New Roman"/>
          <w:sz w:val="28"/>
          <w:szCs w:val="28"/>
          <w:lang w:val="en-US"/>
        </w:rPr>
        <w:t xml:space="preserve">high </w:t>
      </w:r>
      <w:r w:rsidRPr="00D53A6D">
        <w:rPr>
          <w:rFonts w:ascii="Times New Roman" w:hAnsi="Times New Roman" w:cs="Times New Roman"/>
          <w:sz w:val="28"/>
          <w:szCs w:val="28"/>
          <w:lang w:val="en-US"/>
        </w:rPr>
        <w:lastRenderedPageBreak/>
        <w:t>probability of achieving it, ambitiousness; iii) volitional attitudes, including action propensity, behavioral self-control</w:t>
      </w:r>
      <w:r w:rsidR="00466079"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self-efficacy; iv) involvement in joint activities, including partner, scientific or public ones. In addition to psychological determination, the initiator requires communication skills and project thinking </w:t>
      </w:r>
      <w:r w:rsidR="00466079" w:rsidRPr="00D53A6D">
        <w:rPr>
          <w:rFonts w:ascii="Times New Roman" w:hAnsi="Times New Roman" w:cs="Times New Roman"/>
          <w:sz w:val="28"/>
          <w:szCs w:val="28"/>
          <w:lang w:val="en-US"/>
        </w:rPr>
        <w:t xml:space="preserve">to make </w:t>
      </w:r>
      <w:r w:rsidRPr="00D53A6D">
        <w:rPr>
          <w:rFonts w:ascii="Times New Roman" w:hAnsi="Times New Roman" w:cs="Times New Roman"/>
          <w:sz w:val="28"/>
          <w:szCs w:val="28"/>
          <w:lang w:val="en-US"/>
        </w:rPr>
        <w:t>an intellectual choice</w:t>
      </w:r>
      <w:r w:rsidR="007935B7" w:rsidRPr="00D53A6D">
        <w:rPr>
          <w:rFonts w:ascii="Times New Roman" w:hAnsi="Times New Roman" w:cs="Times New Roman"/>
          <w:sz w:val="28"/>
          <w:szCs w:val="28"/>
          <w:lang w:val="en-US"/>
        </w:rPr>
        <w:t>.</w:t>
      </w:r>
    </w:p>
    <w:p w14:paraId="3CBEEB46" w14:textId="77777777" w:rsidR="00C54F67" w:rsidRPr="00D53A6D" w:rsidRDefault="0023552A"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first phase of the actor-networking theory is problematization. The initiator perceive</w:t>
      </w:r>
      <w:r w:rsidR="0033230A"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and form</w:t>
      </w:r>
      <w:r w:rsidR="00CB068C" w:rsidRPr="00D53A6D">
        <w:rPr>
          <w:rFonts w:ascii="Times New Roman" w:hAnsi="Times New Roman" w:cs="Times New Roman"/>
          <w:sz w:val="28"/>
          <w:szCs w:val="28"/>
          <w:lang w:val="en-US"/>
        </w:rPr>
        <w:t>ulate</w:t>
      </w:r>
      <w:r w:rsidR="0033230A"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the problem and then </w:t>
      </w:r>
      <w:r w:rsidR="00347B8B" w:rsidRPr="00D53A6D">
        <w:rPr>
          <w:rFonts w:ascii="Times New Roman" w:hAnsi="Times New Roman" w:cs="Times New Roman"/>
          <w:sz w:val="28"/>
          <w:szCs w:val="28"/>
          <w:lang w:val="en-US"/>
        </w:rPr>
        <w:t>convey</w:t>
      </w:r>
      <w:r w:rsidR="00CB068C"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(trans</w:t>
      </w:r>
      <w:r w:rsidR="005C0046" w:rsidRPr="00D53A6D">
        <w:rPr>
          <w:rFonts w:ascii="Times New Roman" w:hAnsi="Times New Roman" w:cs="Times New Roman"/>
          <w:sz w:val="28"/>
          <w:szCs w:val="28"/>
          <w:lang w:val="en-US"/>
        </w:rPr>
        <w:t>fer</w:t>
      </w:r>
      <w:r w:rsidRPr="00D53A6D">
        <w:rPr>
          <w:rFonts w:ascii="Times New Roman" w:hAnsi="Times New Roman" w:cs="Times New Roman"/>
          <w:sz w:val="28"/>
          <w:szCs w:val="28"/>
          <w:lang w:val="en-US"/>
        </w:rPr>
        <w:t xml:space="preserve">s) their understanding to other partners. In the </w:t>
      </w:r>
      <w:r w:rsidRPr="00D53A6D">
        <w:rPr>
          <w:rFonts w:ascii="Times New Roman" w:hAnsi="Times New Roman" w:cs="Times New Roman"/>
          <w:color w:val="000000" w:themeColor="text1"/>
          <w:sz w:val="28"/>
          <w:szCs w:val="28"/>
          <w:lang w:val="en-US"/>
        </w:rPr>
        <w:t>information</w:t>
      </w:r>
      <w:r w:rsidR="00F33923" w:rsidRPr="00D53A6D">
        <w:rPr>
          <w:rFonts w:ascii="Times New Roman" w:hAnsi="Times New Roman" w:cs="Times New Roman"/>
          <w:color w:val="000000" w:themeColor="text1"/>
          <w:sz w:val="28"/>
          <w:szCs w:val="28"/>
          <w:lang w:val="en-US"/>
        </w:rPr>
        <w:t xml:space="preserve"> space</w:t>
      </w:r>
      <w:r w:rsidRPr="00D53A6D">
        <w:rPr>
          <w:rFonts w:ascii="Times New Roman" w:hAnsi="Times New Roman" w:cs="Times New Roman"/>
          <w:sz w:val="28"/>
          <w:szCs w:val="28"/>
          <w:lang w:val="en-US"/>
        </w:rPr>
        <w:t xml:space="preserve">, the problem situation is described by quantitative and qualitative parameters as well as significant links and relationships between them. </w:t>
      </w:r>
      <w:r w:rsidR="008C0C2D" w:rsidRPr="00D53A6D">
        <w:rPr>
          <w:rFonts w:ascii="Times New Roman" w:hAnsi="Times New Roman" w:cs="Times New Roman"/>
          <w:sz w:val="28"/>
          <w:szCs w:val="28"/>
          <w:lang w:val="en-US"/>
        </w:rPr>
        <w:t>The p</w:t>
      </w:r>
      <w:r w:rsidRPr="00D53A6D">
        <w:rPr>
          <w:rFonts w:ascii="Times New Roman" w:hAnsi="Times New Roman" w:cs="Times New Roman"/>
          <w:sz w:val="28"/>
          <w:szCs w:val="28"/>
          <w:lang w:val="en-US"/>
        </w:rPr>
        <w:t xml:space="preserve">erception of the problem occurs through the filters of the personal codified and </w:t>
      </w:r>
      <w:r w:rsidR="00AC27A2" w:rsidRPr="00D53A6D">
        <w:rPr>
          <w:rFonts w:ascii="Times New Roman" w:hAnsi="Times New Roman" w:cs="Times New Roman"/>
          <w:sz w:val="28"/>
          <w:szCs w:val="28"/>
          <w:lang w:val="en-US"/>
        </w:rPr>
        <w:t xml:space="preserve">tacit </w:t>
      </w:r>
      <w:r w:rsidRPr="00D53A6D">
        <w:rPr>
          <w:rFonts w:ascii="Times New Roman" w:hAnsi="Times New Roman" w:cs="Times New Roman"/>
          <w:sz w:val="28"/>
          <w:szCs w:val="28"/>
          <w:lang w:val="en-US"/>
        </w:rPr>
        <w:t xml:space="preserve">knowledge of </w:t>
      </w:r>
      <w:r w:rsidRPr="00D53A6D">
        <w:rPr>
          <w:rFonts w:ascii="Times New Roman" w:hAnsi="Times New Roman" w:cs="Times New Roman"/>
          <w:color w:val="000000" w:themeColor="text1"/>
          <w:sz w:val="28"/>
          <w:szCs w:val="28"/>
          <w:lang w:val="en-US"/>
        </w:rPr>
        <w:t>the initiator</w:t>
      </w:r>
      <w:r w:rsidRPr="00D53A6D">
        <w:rPr>
          <w:rFonts w:ascii="Times New Roman" w:hAnsi="Times New Roman" w:cs="Times New Roman"/>
          <w:sz w:val="28"/>
          <w:szCs w:val="28"/>
          <w:lang w:val="en-US"/>
        </w:rPr>
        <w:t xml:space="preserve"> as well as their intentional self-determination. </w:t>
      </w:r>
      <w:r w:rsidR="008C0C2D" w:rsidRPr="00D53A6D">
        <w:rPr>
          <w:rFonts w:ascii="Times New Roman" w:hAnsi="Times New Roman" w:cs="Times New Roman"/>
          <w:sz w:val="28"/>
          <w:szCs w:val="28"/>
          <w:lang w:val="en-US"/>
        </w:rPr>
        <w:t>The p</w:t>
      </w:r>
      <w:r w:rsidRPr="00D53A6D">
        <w:rPr>
          <w:rFonts w:ascii="Times New Roman" w:hAnsi="Times New Roman" w:cs="Times New Roman"/>
          <w:sz w:val="28"/>
          <w:szCs w:val="28"/>
          <w:lang w:val="en-US"/>
        </w:rPr>
        <w:t>ersonal knowledge and motivators personify the perception of the problem and its formulation, which will require their joint coordination with other ecosystem actors</w:t>
      </w:r>
      <w:r w:rsidR="008C0C2D" w:rsidRPr="00D53A6D">
        <w:rPr>
          <w:rFonts w:ascii="Times New Roman" w:hAnsi="Times New Roman" w:cs="Times New Roman"/>
          <w:sz w:val="28"/>
          <w:szCs w:val="28"/>
          <w:lang w:val="en-US"/>
        </w:rPr>
        <w:t xml:space="preserve"> in the future</w:t>
      </w:r>
      <w:r w:rsidR="00CF37D3" w:rsidRPr="00D53A6D">
        <w:rPr>
          <w:rFonts w:ascii="Times New Roman" w:hAnsi="Times New Roman" w:cs="Times New Roman"/>
          <w:sz w:val="28"/>
          <w:szCs w:val="28"/>
          <w:lang w:val="en-US"/>
        </w:rPr>
        <w:t>.</w:t>
      </w:r>
    </w:p>
    <w:p w14:paraId="0354A111" w14:textId="77777777" w:rsidR="00CF37D3" w:rsidRPr="00D53A6D" w:rsidRDefault="008C0C2D"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p</w:t>
      </w:r>
      <w:r w:rsidR="0023552A" w:rsidRPr="00D53A6D">
        <w:rPr>
          <w:rFonts w:ascii="Times New Roman" w:hAnsi="Times New Roman" w:cs="Times New Roman"/>
          <w:sz w:val="28"/>
          <w:szCs w:val="28"/>
          <w:lang w:val="en-US"/>
        </w:rPr>
        <w:t xml:space="preserve">erception should be systemic, i.e., </w:t>
      </w:r>
      <w:r w:rsidR="006B1AA3" w:rsidRPr="00D53A6D">
        <w:rPr>
          <w:rFonts w:ascii="Times New Roman" w:hAnsi="Times New Roman" w:cs="Times New Roman"/>
          <w:sz w:val="28"/>
          <w:szCs w:val="28"/>
          <w:lang w:val="en-US"/>
        </w:rPr>
        <w:t xml:space="preserve">provide </w:t>
      </w:r>
      <w:r w:rsidR="0023552A" w:rsidRPr="00D53A6D">
        <w:rPr>
          <w:rFonts w:ascii="Times New Roman" w:hAnsi="Times New Roman" w:cs="Times New Roman"/>
          <w:sz w:val="28"/>
          <w:szCs w:val="28"/>
          <w:lang w:val="en-US"/>
        </w:rPr>
        <w:t xml:space="preserve">a reasoned </w:t>
      </w:r>
      <w:r w:rsidR="006B1AA3" w:rsidRPr="00D53A6D">
        <w:rPr>
          <w:rFonts w:ascii="Times New Roman" w:hAnsi="Times New Roman" w:cs="Times New Roman"/>
          <w:sz w:val="28"/>
          <w:szCs w:val="28"/>
          <w:lang w:val="en-US"/>
        </w:rPr>
        <w:t xml:space="preserve">concept </w:t>
      </w:r>
      <w:r w:rsidR="0023552A" w:rsidRPr="00D53A6D">
        <w:rPr>
          <w:rFonts w:ascii="Times New Roman" w:hAnsi="Times New Roman" w:cs="Times New Roman"/>
          <w:sz w:val="28"/>
          <w:szCs w:val="28"/>
          <w:lang w:val="en-US"/>
        </w:rPr>
        <w:t>of how the available information will help achieve intentional goals; determine what thematic information needs to be supplemented and expanded</w:t>
      </w:r>
      <w:r w:rsidR="006B1AA3" w:rsidRPr="00D53A6D">
        <w:rPr>
          <w:rFonts w:ascii="Times New Roman" w:hAnsi="Times New Roman" w:cs="Times New Roman"/>
          <w:sz w:val="28"/>
          <w:szCs w:val="28"/>
          <w:lang w:val="en-US"/>
        </w:rPr>
        <w:t>;</w:t>
      </w:r>
      <w:r w:rsidR="0023552A" w:rsidRPr="00D53A6D">
        <w:rPr>
          <w:rFonts w:ascii="Times New Roman" w:hAnsi="Times New Roman" w:cs="Times New Roman"/>
          <w:sz w:val="28"/>
          <w:szCs w:val="28"/>
          <w:lang w:val="en-US"/>
        </w:rPr>
        <w:t xml:space="preserve"> as well as show the existing inconsistencies and contradictions. The formulation of the problem should </w:t>
      </w:r>
      <w:r w:rsidR="00F104B3" w:rsidRPr="00D53A6D">
        <w:rPr>
          <w:rFonts w:ascii="Times New Roman" w:hAnsi="Times New Roman" w:cs="Times New Roman"/>
          <w:sz w:val="28"/>
          <w:szCs w:val="28"/>
          <w:lang w:val="en-US"/>
        </w:rPr>
        <w:t xml:space="preserve">take into consideration </w:t>
      </w:r>
      <w:r w:rsidR="0023552A" w:rsidRPr="00D53A6D">
        <w:rPr>
          <w:rFonts w:ascii="Times New Roman" w:hAnsi="Times New Roman" w:cs="Times New Roman"/>
          <w:sz w:val="28"/>
          <w:szCs w:val="28"/>
          <w:lang w:val="en-US"/>
        </w:rPr>
        <w:t xml:space="preserve">the main barriers to technology transfer and commercialization [19]. </w:t>
      </w:r>
      <w:r w:rsidR="00F104B3" w:rsidRPr="00D53A6D">
        <w:rPr>
          <w:rFonts w:ascii="Times New Roman" w:hAnsi="Times New Roman" w:cs="Times New Roman"/>
          <w:sz w:val="28"/>
          <w:szCs w:val="28"/>
          <w:lang w:val="en-US"/>
        </w:rPr>
        <w:t xml:space="preserve">A particular focus should be on </w:t>
      </w:r>
      <w:r w:rsidR="0023552A" w:rsidRPr="00D53A6D">
        <w:rPr>
          <w:rFonts w:ascii="Times New Roman" w:hAnsi="Times New Roman" w:cs="Times New Roman"/>
          <w:sz w:val="28"/>
          <w:szCs w:val="28"/>
          <w:lang w:val="en-US"/>
        </w:rPr>
        <w:t>the absorptive capacity, which decreases with each level of entrepreneurship. Absorptive capacity is highlighted among the m</w:t>
      </w:r>
      <w:r w:rsidR="00006F67" w:rsidRPr="00D53A6D">
        <w:rPr>
          <w:rFonts w:ascii="Times New Roman" w:hAnsi="Times New Roman" w:cs="Times New Roman"/>
          <w:sz w:val="28"/>
          <w:szCs w:val="28"/>
          <w:lang w:val="en-US"/>
        </w:rPr>
        <w:t>ultiple</w:t>
      </w:r>
      <w:r w:rsidR="0023552A" w:rsidRPr="00D53A6D">
        <w:rPr>
          <w:rFonts w:ascii="Times New Roman" w:hAnsi="Times New Roman" w:cs="Times New Roman"/>
          <w:sz w:val="28"/>
          <w:szCs w:val="28"/>
          <w:lang w:val="en-US"/>
        </w:rPr>
        <w:t xml:space="preserve"> barriers, </w:t>
      </w:r>
      <w:r w:rsidR="00006F67" w:rsidRPr="00D53A6D">
        <w:rPr>
          <w:rFonts w:ascii="Times New Roman" w:hAnsi="Times New Roman" w:cs="Times New Roman"/>
          <w:sz w:val="28"/>
          <w:szCs w:val="28"/>
          <w:lang w:val="en-US"/>
        </w:rPr>
        <w:t xml:space="preserve">since </w:t>
      </w:r>
      <w:r w:rsidR="0023552A" w:rsidRPr="00D53A6D">
        <w:rPr>
          <w:rFonts w:ascii="Times New Roman" w:hAnsi="Times New Roman" w:cs="Times New Roman"/>
          <w:sz w:val="28"/>
          <w:szCs w:val="28"/>
          <w:lang w:val="en-US"/>
        </w:rPr>
        <w:t xml:space="preserve">it is directly related to information ecology. A weak degree of absorptive capacity distorts the uniformity of the Multi Helix </w:t>
      </w:r>
      <w:r w:rsidR="0023552A" w:rsidRPr="00D53A6D">
        <w:rPr>
          <w:rFonts w:ascii="Times New Roman" w:hAnsi="Times New Roman" w:cs="Times New Roman"/>
          <w:color w:val="000000" w:themeColor="text1"/>
          <w:sz w:val="28"/>
          <w:szCs w:val="28"/>
          <w:lang w:val="en-US"/>
        </w:rPr>
        <w:t xml:space="preserve">information </w:t>
      </w:r>
      <w:r w:rsidR="006D2A98" w:rsidRPr="00D53A6D">
        <w:rPr>
          <w:rFonts w:ascii="Times New Roman" w:hAnsi="Times New Roman" w:cs="Times New Roman"/>
          <w:color w:val="000000" w:themeColor="text1"/>
          <w:sz w:val="28"/>
          <w:szCs w:val="28"/>
          <w:lang w:val="en-US"/>
        </w:rPr>
        <w:t>space</w:t>
      </w:r>
      <w:r w:rsidR="0023552A" w:rsidRPr="00D53A6D">
        <w:rPr>
          <w:rFonts w:ascii="Times New Roman" w:hAnsi="Times New Roman" w:cs="Times New Roman"/>
          <w:color w:val="000000" w:themeColor="text1"/>
          <w:sz w:val="28"/>
          <w:szCs w:val="28"/>
          <w:lang w:val="en-US"/>
        </w:rPr>
        <w:t xml:space="preserve"> </w:t>
      </w:r>
      <w:r w:rsidR="0023552A" w:rsidRPr="00D53A6D">
        <w:rPr>
          <w:rFonts w:ascii="Times New Roman" w:hAnsi="Times New Roman" w:cs="Times New Roman"/>
          <w:sz w:val="28"/>
          <w:szCs w:val="28"/>
          <w:lang w:val="en-US"/>
        </w:rPr>
        <w:t xml:space="preserve">for its actors, increases </w:t>
      </w:r>
      <w:r w:rsidR="006D2A98" w:rsidRPr="00D53A6D">
        <w:rPr>
          <w:rFonts w:ascii="Times New Roman" w:hAnsi="Times New Roman" w:cs="Times New Roman"/>
          <w:sz w:val="28"/>
          <w:szCs w:val="28"/>
          <w:lang w:val="en-US"/>
        </w:rPr>
        <w:t xml:space="preserve">the </w:t>
      </w:r>
      <w:r w:rsidR="0023552A" w:rsidRPr="00D53A6D">
        <w:rPr>
          <w:rFonts w:ascii="Times New Roman" w:hAnsi="Times New Roman" w:cs="Times New Roman"/>
          <w:sz w:val="28"/>
          <w:szCs w:val="28"/>
          <w:lang w:val="en-US"/>
        </w:rPr>
        <w:t>information asymmetry, and complicates the creation of an atmosphere of trust between partners</w:t>
      </w:r>
      <w:r w:rsidR="00ED4C37" w:rsidRPr="00D53A6D">
        <w:rPr>
          <w:rFonts w:ascii="Times New Roman" w:hAnsi="Times New Roman" w:cs="Times New Roman"/>
          <w:sz w:val="28"/>
          <w:szCs w:val="28"/>
          <w:lang w:val="en-US"/>
        </w:rPr>
        <w:t>.</w:t>
      </w:r>
    </w:p>
    <w:p w14:paraId="60B3CB56" w14:textId="77777777" w:rsidR="00484FDA" w:rsidRPr="00D53A6D" w:rsidRDefault="00395D78"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According to the classical concept developed by W. Cohen and D. Levinthal [6], a priori knowledge and </w:t>
      </w:r>
      <w:r w:rsidR="006D2A98" w:rsidRPr="00D53A6D">
        <w:rPr>
          <w:rFonts w:ascii="Times New Roman" w:hAnsi="Times New Roman" w:cs="Times New Roman"/>
          <w:sz w:val="28"/>
          <w:szCs w:val="28"/>
          <w:lang w:val="en-US"/>
        </w:rPr>
        <w:t xml:space="preserve">diversity </w:t>
      </w:r>
      <w:r w:rsidRPr="00D53A6D">
        <w:rPr>
          <w:rFonts w:ascii="Times New Roman" w:hAnsi="Times New Roman" w:cs="Times New Roman"/>
          <w:sz w:val="28"/>
          <w:szCs w:val="28"/>
          <w:lang w:val="en-US"/>
        </w:rPr>
        <w:t xml:space="preserve">of contacts create </w:t>
      </w:r>
      <w:r w:rsidR="006D2A98" w:rsidRPr="00D53A6D">
        <w:rPr>
          <w:rFonts w:ascii="Times New Roman" w:hAnsi="Times New Roman" w:cs="Times New Roman"/>
          <w:sz w:val="28"/>
          <w:szCs w:val="28"/>
          <w:lang w:val="en-US"/>
        </w:rPr>
        <w:t xml:space="preserve">the </w:t>
      </w:r>
      <w:r w:rsidRPr="00D53A6D">
        <w:rPr>
          <w:rFonts w:ascii="Times New Roman" w:hAnsi="Times New Roman" w:cs="Times New Roman"/>
          <w:sz w:val="28"/>
          <w:szCs w:val="28"/>
          <w:lang w:val="en-US"/>
        </w:rPr>
        <w:t>firm</w:t>
      </w:r>
      <w:r w:rsidR="006D2A98"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s ability </w:t>
      </w:r>
      <w:r w:rsidR="006D2A98" w:rsidRPr="00D53A6D">
        <w:rPr>
          <w:rFonts w:ascii="Times New Roman" w:hAnsi="Times New Roman" w:cs="Times New Roman"/>
          <w:sz w:val="28"/>
          <w:szCs w:val="28"/>
          <w:lang w:val="en-US"/>
        </w:rPr>
        <w:t>for</w:t>
      </w:r>
      <w:r w:rsidR="006D2A98" w:rsidRPr="00D53A6D">
        <w:rPr>
          <w:rFonts w:ascii="Times New Roman" w:hAnsi="Times New Roman" w:cs="Times New Roman"/>
          <w:color w:val="FF0000"/>
          <w:sz w:val="28"/>
          <w:szCs w:val="28"/>
          <w:lang w:val="en-US"/>
        </w:rPr>
        <w:t xml:space="preserve"> </w:t>
      </w:r>
      <w:r w:rsidRPr="00D53A6D">
        <w:rPr>
          <w:rFonts w:ascii="Times New Roman" w:hAnsi="Times New Roman" w:cs="Times New Roman"/>
          <w:sz w:val="28"/>
          <w:szCs w:val="28"/>
          <w:lang w:val="en-US"/>
        </w:rPr>
        <w:t>absor</w:t>
      </w:r>
      <w:r w:rsidR="006D2A98" w:rsidRPr="00D53A6D">
        <w:rPr>
          <w:rFonts w:ascii="Times New Roman" w:hAnsi="Times New Roman" w:cs="Times New Roman"/>
          <w:sz w:val="28"/>
          <w:szCs w:val="28"/>
          <w:lang w:val="en-US"/>
        </w:rPr>
        <w:t>ption of</w:t>
      </w:r>
      <w:r w:rsidRPr="00D53A6D">
        <w:rPr>
          <w:rFonts w:ascii="Times New Roman" w:hAnsi="Times New Roman" w:cs="Times New Roman"/>
          <w:sz w:val="28"/>
          <w:szCs w:val="28"/>
          <w:lang w:val="en-US"/>
        </w:rPr>
        <w:t xml:space="preserve"> new knowledge, i.e., recogni</w:t>
      </w:r>
      <w:r w:rsidR="006D2A98" w:rsidRPr="00D53A6D">
        <w:rPr>
          <w:rFonts w:ascii="Times New Roman" w:hAnsi="Times New Roman" w:cs="Times New Roman"/>
          <w:sz w:val="28"/>
          <w:szCs w:val="28"/>
          <w:lang w:val="en-US"/>
        </w:rPr>
        <w:t>tion of</w:t>
      </w:r>
      <w:r w:rsidRPr="00D53A6D">
        <w:rPr>
          <w:rFonts w:ascii="Times New Roman" w:hAnsi="Times New Roman" w:cs="Times New Roman"/>
          <w:sz w:val="28"/>
          <w:szCs w:val="28"/>
          <w:lang w:val="en-US"/>
        </w:rPr>
        <w:t xml:space="preserve"> valuable information in the general data flow, its interpretation, transformation</w:t>
      </w:r>
      <w:r w:rsidR="00A04CB2"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application in</w:t>
      </w:r>
      <w:r w:rsidR="006D2A98"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 xml:space="preserve">commercial activities. In [6], the </w:t>
      </w:r>
      <w:r w:rsidR="002A4992" w:rsidRPr="00D53A6D">
        <w:rPr>
          <w:rFonts w:ascii="Times New Roman" w:hAnsi="Times New Roman" w:cs="Times New Roman"/>
          <w:sz w:val="28"/>
          <w:szCs w:val="28"/>
          <w:lang w:val="en-US"/>
        </w:rPr>
        <w:t xml:space="preserve">degree </w:t>
      </w:r>
      <w:r w:rsidRPr="00D53A6D">
        <w:rPr>
          <w:rFonts w:ascii="Times New Roman" w:hAnsi="Times New Roman" w:cs="Times New Roman"/>
          <w:sz w:val="28"/>
          <w:szCs w:val="28"/>
          <w:lang w:val="en-US"/>
        </w:rPr>
        <w:t xml:space="preserve">of absorptive capacity </w:t>
      </w:r>
      <w:r w:rsidR="002A4992" w:rsidRPr="00D53A6D">
        <w:rPr>
          <w:rFonts w:ascii="Times New Roman" w:hAnsi="Times New Roman" w:cs="Times New Roman"/>
          <w:sz w:val="28"/>
          <w:szCs w:val="28"/>
          <w:lang w:val="en-US"/>
        </w:rPr>
        <w:t>wa</w:t>
      </w:r>
      <w:r w:rsidRPr="00D53A6D">
        <w:rPr>
          <w:rFonts w:ascii="Times New Roman" w:hAnsi="Times New Roman" w:cs="Times New Roman"/>
          <w:sz w:val="28"/>
          <w:szCs w:val="28"/>
          <w:lang w:val="en-US"/>
        </w:rPr>
        <w:t>s associated primarily with R</w:t>
      </w:r>
      <w:r w:rsidR="002A4992"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&amp;</w:t>
      </w:r>
      <w:r w:rsidR="002A4992"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 xml:space="preserve">D costs. </w:t>
      </w:r>
      <w:r w:rsidR="002A4992" w:rsidRPr="00D53A6D">
        <w:rPr>
          <w:rFonts w:ascii="Times New Roman" w:hAnsi="Times New Roman" w:cs="Times New Roman"/>
          <w:sz w:val="28"/>
          <w:szCs w:val="28"/>
          <w:lang w:val="en-US"/>
        </w:rPr>
        <w:t>F</w:t>
      </w:r>
      <w:r w:rsidRPr="00D53A6D">
        <w:rPr>
          <w:rFonts w:ascii="Times New Roman" w:hAnsi="Times New Roman" w:cs="Times New Roman"/>
          <w:sz w:val="28"/>
          <w:szCs w:val="28"/>
          <w:lang w:val="en-US"/>
        </w:rPr>
        <w:t xml:space="preserve">urther </w:t>
      </w:r>
      <w:r w:rsidRPr="00D53A6D">
        <w:rPr>
          <w:rFonts w:ascii="Times New Roman" w:hAnsi="Times New Roman" w:cs="Times New Roman"/>
          <w:sz w:val="28"/>
          <w:szCs w:val="28"/>
          <w:lang w:val="en-US"/>
        </w:rPr>
        <w:lastRenderedPageBreak/>
        <w:t xml:space="preserve">studies </w:t>
      </w:r>
      <w:r w:rsidR="002A4992" w:rsidRPr="00D53A6D">
        <w:rPr>
          <w:rFonts w:ascii="Times New Roman" w:hAnsi="Times New Roman" w:cs="Times New Roman"/>
          <w:sz w:val="28"/>
          <w:szCs w:val="28"/>
          <w:lang w:val="en-US"/>
        </w:rPr>
        <w:t xml:space="preserve">made </w:t>
      </w:r>
      <w:r w:rsidRPr="00D53A6D">
        <w:rPr>
          <w:rFonts w:ascii="Times New Roman" w:hAnsi="Times New Roman" w:cs="Times New Roman"/>
          <w:sz w:val="28"/>
          <w:szCs w:val="28"/>
          <w:lang w:val="en-US"/>
        </w:rPr>
        <w:t xml:space="preserve">a certain reassessment of the factors. Organizational procedures, </w:t>
      </w:r>
      <w:r w:rsidR="002A4992" w:rsidRPr="00D53A6D">
        <w:rPr>
          <w:rFonts w:ascii="Times New Roman" w:hAnsi="Times New Roman" w:cs="Times New Roman"/>
          <w:sz w:val="28"/>
          <w:szCs w:val="28"/>
          <w:lang w:val="en-US"/>
        </w:rPr>
        <w:t xml:space="preserve">the </w:t>
      </w:r>
      <w:r w:rsidRPr="00D53A6D">
        <w:rPr>
          <w:rFonts w:ascii="Times New Roman" w:hAnsi="Times New Roman" w:cs="Times New Roman"/>
          <w:sz w:val="28"/>
          <w:szCs w:val="28"/>
          <w:lang w:val="en-US"/>
        </w:rPr>
        <w:t xml:space="preserve">business culture of continuous staff training, mechanisms of social and economic integration began to </w:t>
      </w:r>
      <w:r w:rsidR="002A4992" w:rsidRPr="00D53A6D">
        <w:rPr>
          <w:rFonts w:ascii="Times New Roman" w:hAnsi="Times New Roman" w:cs="Times New Roman"/>
          <w:sz w:val="28"/>
          <w:szCs w:val="28"/>
          <w:lang w:val="en-US"/>
        </w:rPr>
        <w:t xml:space="preserve">be put forward </w:t>
      </w:r>
      <w:r w:rsidRPr="00D53A6D">
        <w:rPr>
          <w:rFonts w:ascii="Times New Roman" w:hAnsi="Times New Roman" w:cs="Times New Roman"/>
          <w:sz w:val="28"/>
          <w:szCs w:val="28"/>
          <w:lang w:val="en-US"/>
        </w:rPr>
        <w:t>[11]</w:t>
      </w:r>
      <w:bookmarkStart w:id="15" w:name="_Hlk112143297"/>
      <w:r w:rsidR="00FE07CA" w:rsidRPr="00D53A6D">
        <w:rPr>
          <w:rFonts w:ascii="Times New Roman" w:hAnsi="Times New Roman" w:cs="Times New Roman"/>
          <w:sz w:val="28"/>
          <w:szCs w:val="28"/>
          <w:lang w:val="en-US"/>
        </w:rPr>
        <w:t xml:space="preserve">. </w:t>
      </w:r>
      <w:bookmarkEnd w:id="15"/>
      <w:r w:rsidR="00DB2600" w:rsidRPr="00D53A6D">
        <w:rPr>
          <w:rFonts w:ascii="Times New Roman" w:hAnsi="Times New Roman" w:cs="Times New Roman"/>
          <w:sz w:val="28"/>
          <w:szCs w:val="28"/>
          <w:lang w:val="en-US"/>
        </w:rPr>
        <w:t xml:space="preserve">This also </w:t>
      </w:r>
      <w:r w:rsidR="002A4992" w:rsidRPr="00D53A6D">
        <w:rPr>
          <w:rFonts w:ascii="Times New Roman" w:hAnsi="Times New Roman" w:cs="Times New Roman"/>
          <w:sz w:val="28"/>
          <w:szCs w:val="28"/>
          <w:lang w:val="en-US"/>
        </w:rPr>
        <w:t>concern</w:t>
      </w:r>
      <w:r w:rsidR="00DB2600" w:rsidRPr="00D53A6D">
        <w:rPr>
          <w:rFonts w:ascii="Times New Roman" w:hAnsi="Times New Roman" w:cs="Times New Roman"/>
          <w:sz w:val="28"/>
          <w:szCs w:val="28"/>
          <w:lang w:val="en-US"/>
        </w:rPr>
        <w:t xml:space="preserve">s the ability to absorb and desorb knowledge using innovative mechanisms </w:t>
      </w:r>
      <w:r w:rsidR="002A4992" w:rsidRPr="00D53A6D">
        <w:rPr>
          <w:rFonts w:ascii="Times New Roman" w:hAnsi="Times New Roman" w:cs="Times New Roman"/>
          <w:sz w:val="28"/>
          <w:szCs w:val="28"/>
          <w:lang w:val="en-US"/>
        </w:rPr>
        <w:t xml:space="preserve">of the Triple Helix </w:t>
      </w:r>
      <w:r w:rsidR="00DB2600" w:rsidRPr="00D53A6D">
        <w:rPr>
          <w:rFonts w:ascii="Times New Roman" w:hAnsi="Times New Roman" w:cs="Times New Roman"/>
          <w:sz w:val="28"/>
          <w:szCs w:val="28"/>
          <w:lang w:val="en-US"/>
        </w:rPr>
        <w:t xml:space="preserve">[8]. The recombination of </w:t>
      </w:r>
      <w:r w:rsidR="00142042" w:rsidRPr="00D53A6D">
        <w:rPr>
          <w:rFonts w:ascii="Times New Roman" w:hAnsi="Times New Roman" w:cs="Times New Roman"/>
          <w:sz w:val="28"/>
          <w:szCs w:val="28"/>
          <w:lang w:val="en-US"/>
        </w:rPr>
        <w:t xml:space="preserve">the </w:t>
      </w:r>
      <w:r w:rsidR="00DB2600" w:rsidRPr="00D53A6D">
        <w:rPr>
          <w:rFonts w:ascii="Times New Roman" w:hAnsi="Times New Roman" w:cs="Times New Roman"/>
          <w:sz w:val="28"/>
          <w:szCs w:val="28"/>
          <w:lang w:val="en-US"/>
        </w:rPr>
        <w:t>factors was the result of using different approaches to stud</w:t>
      </w:r>
      <w:r w:rsidR="006C50A4" w:rsidRPr="00D53A6D">
        <w:rPr>
          <w:rFonts w:ascii="Times New Roman" w:hAnsi="Times New Roman" w:cs="Times New Roman"/>
          <w:sz w:val="28"/>
          <w:szCs w:val="28"/>
          <w:lang w:val="en-US"/>
        </w:rPr>
        <w:t>y</w:t>
      </w:r>
      <w:r w:rsidR="00142042" w:rsidRPr="00D53A6D">
        <w:rPr>
          <w:rFonts w:ascii="Times New Roman" w:hAnsi="Times New Roman" w:cs="Times New Roman"/>
          <w:sz w:val="28"/>
          <w:szCs w:val="28"/>
          <w:lang w:val="en-US"/>
        </w:rPr>
        <w:t>ing</w:t>
      </w:r>
      <w:r w:rsidR="00DB2600" w:rsidRPr="00D53A6D">
        <w:rPr>
          <w:rFonts w:ascii="Times New Roman" w:hAnsi="Times New Roman" w:cs="Times New Roman"/>
          <w:sz w:val="28"/>
          <w:szCs w:val="28"/>
          <w:lang w:val="en-US"/>
        </w:rPr>
        <w:t xml:space="preserve"> the phenomenon of absorptive capacity. There are at least three main approaches [20]. The first approach is technical and economic (rational). In instrumental terms, it is based on the search for effective ways</w:t>
      </w:r>
      <w:r w:rsidR="00792FDC" w:rsidRPr="00D53A6D">
        <w:rPr>
          <w:rFonts w:ascii="Times New Roman" w:hAnsi="Times New Roman" w:cs="Times New Roman"/>
          <w:sz w:val="28"/>
          <w:szCs w:val="28"/>
          <w:lang w:val="en-US"/>
        </w:rPr>
        <w:t xml:space="preserve"> of</w:t>
      </w:r>
      <w:r w:rsidR="00DB2600" w:rsidRPr="00D53A6D">
        <w:rPr>
          <w:rFonts w:ascii="Times New Roman" w:hAnsi="Times New Roman" w:cs="Times New Roman"/>
          <w:sz w:val="28"/>
          <w:szCs w:val="28"/>
          <w:lang w:val="en-US"/>
        </w:rPr>
        <w:t xml:space="preserve"> information</w:t>
      </w:r>
      <w:r w:rsidR="00792FDC" w:rsidRPr="00D53A6D">
        <w:rPr>
          <w:rFonts w:ascii="Times New Roman" w:hAnsi="Times New Roman" w:cs="Times New Roman"/>
          <w:sz w:val="28"/>
          <w:szCs w:val="28"/>
          <w:lang w:val="en-US"/>
        </w:rPr>
        <w:t xml:space="preserve"> selection</w:t>
      </w:r>
      <w:r w:rsidR="00DB2600" w:rsidRPr="00D53A6D">
        <w:rPr>
          <w:rFonts w:ascii="Times New Roman" w:hAnsi="Times New Roman" w:cs="Times New Roman"/>
          <w:sz w:val="28"/>
          <w:szCs w:val="28"/>
          <w:lang w:val="en-US"/>
        </w:rPr>
        <w:t>, its interpretation, redistribution</w:t>
      </w:r>
      <w:r w:rsidR="00A04CB2" w:rsidRPr="00D53A6D">
        <w:rPr>
          <w:rFonts w:ascii="Times New Roman" w:hAnsi="Times New Roman" w:cs="Times New Roman"/>
          <w:sz w:val="28"/>
          <w:szCs w:val="28"/>
          <w:lang w:val="en-US"/>
        </w:rPr>
        <w:t>,</w:t>
      </w:r>
      <w:r w:rsidR="00DB2600" w:rsidRPr="00D53A6D">
        <w:rPr>
          <w:rFonts w:ascii="Times New Roman" w:hAnsi="Times New Roman" w:cs="Times New Roman"/>
          <w:sz w:val="28"/>
          <w:szCs w:val="28"/>
          <w:lang w:val="en-US"/>
        </w:rPr>
        <w:t xml:space="preserve"> and u</w:t>
      </w:r>
      <w:r w:rsidR="00792FDC" w:rsidRPr="00D53A6D">
        <w:rPr>
          <w:rFonts w:ascii="Times New Roman" w:hAnsi="Times New Roman" w:cs="Times New Roman"/>
          <w:sz w:val="28"/>
          <w:szCs w:val="28"/>
          <w:lang w:val="en-US"/>
        </w:rPr>
        <w:t>tilization</w:t>
      </w:r>
      <w:r w:rsidR="00DB2600" w:rsidRPr="00D53A6D">
        <w:rPr>
          <w:rFonts w:ascii="Times New Roman" w:hAnsi="Times New Roman" w:cs="Times New Roman"/>
          <w:sz w:val="28"/>
          <w:szCs w:val="28"/>
          <w:lang w:val="en-US"/>
        </w:rPr>
        <w:t xml:space="preserve"> [15]</w:t>
      </w:r>
      <w:r w:rsidR="00453BD5" w:rsidRPr="00D53A6D">
        <w:rPr>
          <w:rFonts w:ascii="Times New Roman" w:hAnsi="Times New Roman" w:cs="Times New Roman"/>
          <w:sz w:val="28"/>
          <w:szCs w:val="28"/>
          <w:lang w:val="en-US"/>
        </w:rPr>
        <w:t xml:space="preserve">. </w:t>
      </w:r>
      <w:r w:rsidR="00DB2600" w:rsidRPr="00D53A6D">
        <w:rPr>
          <w:rFonts w:ascii="Times New Roman" w:hAnsi="Times New Roman" w:cs="Times New Roman"/>
          <w:sz w:val="28"/>
          <w:szCs w:val="28"/>
          <w:lang w:val="en-US"/>
        </w:rPr>
        <w:t>With the second, socio-psychological approach (evolutionary</w:t>
      </w:r>
      <w:r w:rsidR="006C50A4" w:rsidRPr="00D53A6D">
        <w:rPr>
          <w:rFonts w:ascii="Times New Roman" w:hAnsi="Times New Roman" w:cs="Times New Roman"/>
          <w:sz w:val="28"/>
          <w:szCs w:val="28"/>
          <w:lang w:val="en-US"/>
        </w:rPr>
        <w:t xml:space="preserve"> one</w:t>
      </w:r>
      <w:r w:rsidR="00DB2600" w:rsidRPr="00D53A6D">
        <w:rPr>
          <w:rFonts w:ascii="Times New Roman" w:hAnsi="Times New Roman" w:cs="Times New Roman"/>
          <w:sz w:val="28"/>
          <w:szCs w:val="28"/>
          <w:lang w:val="en-US"/>
        </w:rPr>
        <w:t>), the emphasis is on motivational factors, the ability of the individual to learn,</w:t>
      </w:r>
      <w:r w:rsidR="006C50A4" w:rsidRPr="00D53A6D">
        <w:rPr>
          <w:rFonts w:ascii="Times New Roman" w:hAnsi="Times New Roman" w:cs="Times New Roman"/>
          <w:sz w:val="28"/>
          <w:szCs w:val="28"/>
          <w:lang w:val="en-US"/>
        </w:rPr>
        <w:t xml:space="preserve"> and</w:t>
      </w:r>
      <w:r w:rsidR="00DB2600" w:rsidRPr="00D53A6D">
        <w:rPr>
          <w:rFonts w:ascii="Times New Roman" w:hAnsi="Times New Roman" w:cs="Times New Roman"/>
          <w:sz w:val="28"/>
          <w:szCs w:val="28"/>
          <w:lang w:val="en-US"/>
        </w:rPr>
        <w:t xml:space="preserve"> cultural values ​​and norms. It </w:t>
      </w:r>
      <w:r w:rsidR="006C50A4" w:rsidRPr="00D53A6D">
        <w:rPr>
          <w:rFonts w:ascii="Times New Roman" w:hAnsi="Times New Roman" w:cs="Times New Roman"/>
          <w:sz w:val="28"/>
          <w:szCs w:val="28"/>
          <w:lang w:val="en-US"/>
        </w:rPr>
        <w:t xml:space="preserve">assumes </w:t>
      </w:r>
      <w:r w:rsidR="00DB2600" w:rsidRPr="00D53A6D">
        <w:rPr>
          <w:rFonts w:ascii="Times New Roman" w:hAnsi="Times New Roman" w:cs="Times New Roman"/>
          <w:sz w:val="28"/>
          <w:szCs w:val="28"/>
          <w:lang w:val="en-US"/>
        </w:rPr>
        <w:t xml:space="preserve">that information has no value until its </w:t>
      </w:r>
      <w:r w:rsidR="006C50A4" w:rsidRPr="00D53A6D">
        <w:rPr>
          <w:rFonts w:ascii="Times New Roman" w:hAnsi="Times New Roman" w:cs="Times New Roman"/>
          <w:sz w:val="28"/>
          <w:szCs w:val="28"/>
          <w:lang w:val="en-US"/>
        </w:rPr>
        <w:t>associative relationship to</w:t>
      </w:r>
      <w:r w:rsidR="00DB2600" w:rsidRPr="00D53A6D">
        <w:rPr>
          <w:rFonts w:ascii="Times New Roman" w:hAnsi="Times New Roman" w:cs="Times New Roman"/>
          <w:sz w:val="28"/>
          <w:szCs w:val="28"/>
          <w:lang w:val="en-US"/>
        </w:rPr>
        <w:t xml:space="preserve"> intentional </w:t>
      </w:r>
      <w:r w:rsidR="006C50A4" w:rsidRPr="00D53A6D">
        <w:rPr>
          <w:rFonts w:ascii="Times New Roman" w:hAnsi="Times New Roman" w:cs="Times New Roman"/>
          <w:sz w:val="28"/>
          <w:szCs w:val="28"/>
          <w:lang w:val="en-US"/>
        </w:rPr>
        <w:t xml:space="preserve">purposes </w:t>
      </w:r>
      <w:r w:rsidR="00DB2600" w:rsidRPr="00D53A6D">
        <w:rPr>
          <w:rFonts w:ascii="Times New Roman" w:hAnsi="Times New Roman" w:cs="Times New Roman"/>
          <w:sz w:val="28"/>
          <w:szCs w:val="28"/>
          <w:lang w:val="en-US"/>
        </w:rPr>
        <w:t xml:space="preserve">is determined. In this study, the third approach, the process one, is applied. This approach uses the </w:t>
      </w:r>
      <w:r w:rsidR="00547294" w:rsidRPr="00D53A6D">
        <w:rPr>
          <w:rFonts w:ascii="Times New Roman" w:hAnsi="Times New Roman" w:cs="Times New Roman"/>
          <w:sz w:val="28"/>
          <w:szCs w:val="28"/>
          <w:lang w:val="en-US"/>
        </w:rPr>
        <w:t xml:space="preserve">concept </w:t>
      </w:r>
      <w:r w:rsidR="00DB2600" w:rsidRPr="00D53A6D">
        <w:rPr>
          <w:rFonts w:ascii="Times New Roman" w:hAnsi="Times New Roman" w:cs="Times New Roman"/>
          <w:sz w:val="28"/>
          <w:szCs w:val="28"/>
          <w:lang w:val="en-US"/>
        </w:rPr>
        <w:t>o</w:t>
      </w:r>
      <w:r w:rsidR="00714F08" w:rsidRPr="00D53A6D">
        <w:rPr>
          <w:rFonts w:ascii="Times New Roman" w:hAnsi="Times New Roman" w:cs="Times New Roman"/>
          <w:sz w:val="28"/>
          <w:szCs w:val="28"/>
          <w:lang w:val="en-US"/>
        </w:rPr>
        <w:t>f</w:t>
      </w:r>
      <w:r w:rsidR="00DB2600" w:rsidRPr="00D53A6D">
        <w:rPr>
          <w:rFonts w:ascii="Times New Roman" w:hAnsi="Times New Roman" w:cs="Times New Roman"/>
          <w:sz w:val="28"/>
          <w:szCs w:val="28"/>
          <w:lang w:val="en-US"/>
        </w:rPr>
        <w:t xml:space="preserve"> bounded rationality in</w:t>
      </w:r>
      <w:r w:rsidR="008E6040" w:rsidRPr="00D53A6D">
        <w:rPr>
          <w:rFonts w:ascii="Times New Roman" w:hAnsi="Times New Roman" w:cs="Times New Roman"/>
          <w:sz w:val="28"/>
          <w:szCs w:val="28"/>
          <w:lang w:val="en-US"/>
        </w:rPr>
        <w:t xml:space="preserve"> </w:t>
      </w:r>
      <w:r w:rsidR="00DB2600" w:rsidRPr="00D53A6D">
        <w:rPr>
          <w:rFonts w:ascii="Times New Roman" w:hAnsi="Times New Roman" w:cs="Times New Roman"/>
          <w:sz w:val="28"/>
          <w:szCs w:val="28"/>
          <w:lang w:val="en-US"/>
        </w:rPr>
        <w:t>selecti</w:t>
      </w:r>
      <w:r w:rsidR="008E6040" w:rsidRPr="00D53A6D">
        <w:rPr>
          <w:rFonts w:ascii="Times New Roman" w:hAnsi="Times New Roman" w:cs="Times New Roman"/>
          <w:sz w:val="28"/>
          <w:szCs w:val="28"/>
          <w:lang w:val="en-US"/>
        </w:rPr>
        <w:t xml:space="preserve">ng </w:t>
      </w:r>
      <w:r w:rsidR="00DB2600" w:rsidRPr="00D53A6D">
        <w:rPr>
          <w:rFonts w:ascii="Times New Roman" w:hAnsi="Times New Roman" w:cs="Times New Roman"/>
          <w:sz w:val="28"/>
          <w:szCs w:val="28"/>
          <w:lang w:val="en-US"/>
        </w:rPr>
        <w:t xml:space="preserve">and processing information </w:t>
      </w:r>
      <w:r w:rsidR="008E6040" w:rsidRPr="00D53A6D">
        <w:rPr>
          <w:rFonts w:ascii="Times New Roman" w:hAnsi="Times New Roman" w:cs="Times New Roman"/>
          <w:sz w:val="28"/>
          <w:szCs w:val="28"/>
          <w:lang w:val="en-US"/>
        </w:rPr>
        <w:t xml:space="preserve">at </w:t>
      </w:r>
      <w:r w:rsidR="00DB2600" w:rsidRPr="00D53A6D">
        <w:rPr>
          <w:rFonts w:ascii="Times New Roman" w:hAnsi="Times New Roman" w:cs="Times New Roman"/>
          <w:sz w:val="28"/>
          <w:szCs w:val="28"/>
          <w:lang w:val="en-US"/>
        </w:rPr>
        <w:t>decision</w:t>
      </w:r>
      <w:r w:rsidR="008E6040" w:rsidRPr="00D53A6D">
        <w:rPr>
          <w:rFonts w:ascii="Times New Roman" w:hAnsi="Times New Roman" w:cs="Times New Roman"/>
          <w:sz w:val="28"/>
          <w:szCs w:val="28"/>
          <w:lang w:val="en-US"/>
        </w:rPr>
        <w:t>-making,</w:t>
      </w:r>
      <w:r w:rsidR="00714F08" w:rsidRPr="00D53A6D">
        <w:rPr>
          <w:rFonts w:ascii="Times New Roman" w:hAnsi="Times New Roman" w:cs="Times New Roman"/>
          <w:color w:val="FF0000"/>
          <w:sz w:val="28"/>
          <w:szCs w:val="28"/>
          <w:lang w:val="en-US"/>
        </w:rPr>
        <w:t xml:space="preserve"> </w:t>
      </w:r>
      <w:r w:rsidR="00714F08" w:rsidRPr="00D53A6D">
        <w:rPr>
          <w:rFonts w:ascii="Times New Roman" w:hAnsi="Times New Roman" w:cs="Times New Roman"/>
          <w:sz w:val="28"/>
          <w:szCs w:val="28"/>
          <w:lang w:val="en-US"/>
        </w:rPr>
        <w:t>proposed by H. Simon</w:t>
      </w:r>
      <w:r w:rsidR="00DB2600" w:rsidRPr="00D53A6D">
        <w:rPr>
          <w:rFonts w:ascii="Times New Roman" w:hAnsi="Times New Roman" w:cs="Times New Roman"/>
          <w:sz w:val="28"/>
          <w:szCs w:val="28"/>
          <w:lang w:val="en-US"/>
        </w:rPr>
        <w:t xml:space="preserve">. The third approach also </w:t>
      </w:r>
      <w:r w:rsidR="008E6040" w:rsidRPr="00D53A6D">
        <w:rPr>
          <w:rFonts w:ascii="Times New Roman" w:hAnsi="Times New Roman" w:cs="Times New Roman"/>
          <w:sz w:val="28"/>
          <w:szCs w:val="28"/>
          <w:lang w:val="en-US"/>
        </w:rPr>
        <w:t>comprise</w:t>
      </w:r>
      <w:r w:rsidR="00DB2600" w:rsidRPr="00D53A6D">
        <w:rPr>
          <w:rFonts w:ascii="Times New Roman" w:hAnsi="Times New Roman" w:cs="Times New Roman"/>
          <w:sz w:val="28"/>
          <w:szCs w:val="28"/>
          <w:lang w:val="en-US"/>
        </w:rPr>
        <w:t xml:space="preserve">s the </w:t>
      </w:r>
      <w:r w:rsidR="007323A3" w:rsidRPr="00D53A6D">
        <w:rPr>
          <w:rFonts w:ascii="Times New Roman" w:hAnsi="Times New Roman" w:cs="Times New Roman"/>
          <w:sz w:val="28"/>
          <w:szCs w:val="28"/>
          <w:lang w:val="en-US"/>
        </w:rPr>
        <w:t xml:space="preserve">assumptions </w:t>
      </w:r>
      <w:r w:rsidR="00DB2600" w:rsidRPr="00D53A6D">
        <w:rPr>
          <w:rFonts w:ascii="Times New Roman" w:hAnsi="Times New Roman" w:cs="Times New Roman"/>
          <w:sz w:val="28"/>
          <w:szCs w:val="28"/>
          <w:lang w:val="en-US"/>
        </w:rPr>
        <w:t xml:space="preserve">of the first two approaches. The combination of </w:t>
      </w:r>
      <w:r w:rsidR="007323A3" w:rsidRPr="00D53A6D">
        <w:rPr>
          <w:rFonts w:ascii="Times New Roman" w:hAnsi="Times New Roman" w:cs="Times New Roman"/>
          <w:sz w:val="28"/>
          <w:szCs w:val="28"/>
          <w:lang w:val="en-US"/>
        </w:rPr>
        <w:t xml:space="preserve">the </w:t>
      </w:r>
      <w:r w:rsidR="00DB2600" w:rsidRPr="00D53A6D">
        <w:rPr>
          <w:rFonts w:ascii="Times New Roman" w:hAnsi="Times New Roman" w:cs="Times New Roman"/>
          <w:sz w:val="28"/>
          <w:szCs w:val="28"/>
          <w:lang w:val="en-US"/>
        </w:rPr>
        <w:t>factors used is situational and is determined in the process of solving the problem</w:t>
      </w:r>
      <w:r w:rsidR="00484FDA" w:rsidRPr="00D53A6D">
        <w:rPr>
          <w:rFonts w:ascii="Times New Roman" w:hAnsi="Times New Roman" w:cs="Times New Roman"/>
          <w:sz w:val="28"/>
          <w:szCs w:val="28"/>
          <w:lang w:val="en-US"/>
        </w:rPr>
        <w:t>.</w:t>
      </w:r>
    </w:p>
    <w:p w14:paraId="6C8C8AFE" w14:textId="77777777" w:rsidR="00062210" w:rsidRPr="00D53A6D" w:rsidRDefault="0012282F"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In the context of information ecology, based on the three approaches, a chain of conclusions can be drawn: i) the </w:t>
      </w:r>
      <w:r w:rsidRPr="00D53A6D">
        <w:rPr>
          <w:rFonts w:ascii="Times New Roman" w:hAnsi="Times New Roman" w:cs="Times New Roman"/>
          <w:color w:val="000000" w:themeColor="text1"/>
          <w:sz w:val="28"/>
          <w:szCs w:val="28"/>
          <w:lang w:val="en-US"/>
        </w:rPr>
        <w:t xml:space="preserve">information space of </w:t>
      </w:r>
      <w:r w:rsidR="007323A3"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 xml:space="preserve">Multi Helix is used selectively; ii) </w:t>
      </w:r>
      <w:r w:rsidR="007323A3"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 xml:space="preserve">absorptive capacity of ecosystem actors is different; iii) there is an information asymmetry between </w:t>
      </w:r>
      <w:r w:rsidR="007323A3" w:rsidRPr="00D53A6D">
        <w:rPr>
          <w:rFonts w:ascii="Times New Roman" w:hAnsi="Times New Roman" w:cs="Times New Roman"/>
          <w:color w:val="000000" w:themeColor="text1"/>
          <w:sz w:val="28"/>
          <w:szCs w:val="28"/>
          <w:lang w:val="en-US"/>
        </w:rPr>
        <w:t xml:space="preserve">the </w:t>
      </w:r>
      <w:r w:rsidRPr="00D53A6D">
        <w:rPr>
          <w:rFonts w:ascii="Times New Roman" w:hAnsi="Times New Roman" w:cs="Times New Roman"/>
          <w:color w:val="000000" w:themeColor="text1"/>
          <w:sz w:val="28"/>
          <w:szCs w:val="28"/>
          <w:lang w:val="en-US"/>
        </w:rPr>
        <w:t xml:space="preserve">actors; iv) efficient network communication is </w:t>
      </w:r>
      <w:r w:rsidR="007323A3" w:rsidRPr="00D53A6D">
        <w:rPr>
          <w:rFonts w:ascii="Times New Roman" w:hAnsi="Times New Roman" w:cs="Times New Roman"/>
          <w:color w:val="000000" w:themeColor="text1"/>
          <w:sz w:val="28"/>
          <w:szCs w:val="28"/>
          <w:lang w:val="en-US"/>
        </w:rPr>
        <w:t>requir</w:t>
      </w:r>
      <w:r w:rsidRPr="00D53A6D">
        <w:rPr>
          <w:rFonts w:ascii="Times New Roman" w:hAnsi="Times New Roman" w:cs="Times New Roman"/>
          <w:color w:val="000000" w:themeColor="text1"/>
          <w:sz w:val="28"/>
          <w:szCs w:val="28"/>
          <w:lang w:val="en-US"/>
        </w:rPr>
        <w:t xml:space="preserve">ed to increase the level of useful utilization of the Multi Helix information space. </w:t>
      </w:r>
      <w:r w:rsidRPr="00D53A6D">
        <w:rPr>
          <w:rFonts w:ascii="Times New Roman" w:hAnsi="Times New Roman" w:cs="Times New Roman"/>
          <w:sz w:val="28"/>
          <w:szCs w:val="28"/>
          <w:lang w:val="en-US"/>
        </w:rPr>
        <w:t xml:space="preserve">Moreover, the article [30] shows the need for </w:t>
      </w:r>
      <w:r w:rsidR="007323A3" w:rsidRPr="00D53A6D">
        <w:rPr>
          <w:rFonts w:ascii="Times New Roman" w:hAnsi="Times New Roman" w:cs="Times New Roman"/>
          <w:sz w:val="28"/>
          <w:szCs w:val="28"/>
          <w:lang w:val="en-US"/>
        </w:rPr>
        <w:t xml:space="preserve">a </w:t>
      </w:r>
      <w:r w:rsidRPr="00D53A6D">
        <w:rPr>
          <w:rFonts w:ascii="Times New Roman" w:hAnsi="Times New Roman" w:cs="Times New Roman"/>
          <w:sz w:val="28"/>
          <w:szCs w:val="28"/>
          <w:lang w:val="en-US"/>
        </w:rPr>
        <w:t xml:space="preserve">further research </w:t>
      </w:r>
      <w:r w:rsidR="007323A3" w:rsidRPr="00D53A6D">
        <w:rPr>
          <w:rFonts w:ascii="Times New Roman" w:hAnsi="Times New Roman" w:cs="Times New Roman"/>
          <w:sz w:val="28"/>
          <w:szCs w:val="28"/>
          <w:lang w:val="en-US"/>
        </w:rPr>
        <w:t>o</w:t>
      </w:r>
      <w:r w:rsidRPr="00D53A6D">
        <w:rPr>
          <w:rFonts w:ascii="Times New Roman" w:hAnsi="Times New Roman" w:cs="Times New Roman"/>
          <w:sz w:val="28"/>
          <w:szCs w:val="28"/>
          <w:lang w:val="en-US"/>
        </w:rPr>
        <w:t>n increasing the cumulative absorpti</w:t>
      </w:r>
      <w:r w:rsidR="00A23F4D" w:rsidRPr="00D53A6D">
        <w:rPr>
          <w:rFonts w:ascii="Times New Roman" w:hAnsi="Times New Roman" w:cs="Times New Roman"/>
          <w:sz w:val="28"/>
          <w:szCs w:val="28"/>
          <w:lang w:val="en-US"/>
        </w:rPr>
        <w:t>ve</w:t>
      </w:r>
      <w:r w:rsidRPr="00D53A6D">
        <w:rPr>
          <w:rFonts w:ascii="Times New Roman" w:hAnsi="Times New Roman" w:cs="Times New Roman"/>
          <w:sz w:val="28"/>
          <w:szCs w:val="28"/>
          <w:lang w:val="en-US"/>
        </w:rPr>
        <w:t xml:space="preserve"> and desorpti</w:t>
      </w:r>
      <w:r w:rsidR="00A23F4D" w:rsidRPr="00D53A6D">
        <w:rPr>
          <w:rFonts w:ascii="Times New Roman" w:hAnsi="Times New Roman" w:cs="Times New Roman"/>
          <w:sz w:val="28"/>
          <w:szCs w:val="28"/>
          <w:lang w:val="en-US"/>
        </w:rPr>
        <w:t>ve</w:t>
      </w:r>
      <w:r w:rsidRPr="00D53A6D">
        <w:rPr>
          <w:rFonts w:ascii="Times New Roman" w:hAnsi="Times New Roman" w:cs="Times New Roman"/>
          <w:sz w:val="28"/>
          <w:szCs w:val="28"/>
          <w:lang w:val="en-US"/>
        </w:rPr>
        <w:t xml:space="preserve"> capacity of heterogeneous participants in multilateral innovati</w:t>
      </w:r>
      <w:r w:rsidR="00A23F4D" w:rsidRPr="00D53A6D">
        <w:rPr>
          <w:rFonts w:ascii="Times New Roman" w:hAnsi="Times New Roman" w:cs="Times New Roman"/>
          <w:sz w:val="28"/>
          <w:szCs w:val="28"/>
          <w:lang w:val="en-US"/>
        </w:rPr>
        <w:t>on</w:t>
      </w:r>
      <w:r w:rsidRPr="00D53A6D">
        <w:rPr>
          <w:rFonts w:ascii="Times New Roman" w:hAnsi="Times New Roman" w:cs="Times New Roman"/>
          <w:sz w:val="28"/>
          <w:szCs w:val="28"/>
          <w:lang w:val="en-US"/>
        </w:rPr>
        <w:t xml:space="preserve"> projects or integrated programs</w:t>
      </w:r>
      <w:r w:rsidR="00062210" w:rsidRPr="00D53A6D">
        <w:rPr>
          <w:rFonts w:ascii="Times New Roman" w:hAnsi="Times New Roman" w:cs="Times New Roman"/>
          <w:sz w:val="28"/>
          <w:szCs w:val="28"/>
          <w:lang w:val="en-US"/>
        </w:rPr>
        <w:t>.</w:t>
      </w:r>
    </w:p>
    <w:p w14:paraId="66BD2091" w14:textId="77777777" w:rsidR="00BA5B58" w:rsidRPr="00D53A6D" w:rsidRDefault="0058104B" w:rsidP="005A4C1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This problem is especially relevant for universities that interact with many partners in various multilateral innovation projects and programs. Section 4 will </w:t>
      </w:r>
      <w:r w:rsidR="00A23F4D" w:rsidRPr="00D53A6D">
        <w:rPr>
          <w:rFonts w:ascii="Times New Roman" w:hAnsi="Times New Roman" w:cs="Times New Roman"/>
          <w:sz w:val="28"/>
          <w:szCs w:val="28"/>
          <w:lang w:val="en-US"/>
        </w:rPr>
        <w:t xml:space="preserve">demonstrate </w:t>
      </w:r>
      <w:r w:rsidRPr="00D53A6D">
        <w:rPr>
          <w:rFonts w:ascii="Times New Roman" w:hAnsi="Times New Roman" w:cs="Times New Roman"/>
          <w:sz w:val="28"/>
          <w:szCs w:val="28"/>
          <w:lang w:val="en-US"/>
        </w:rPr>
        <w:t xml:space="preserve">the complexity of innovative interactions </w:t>
      </w:r>
      <w:bookmarkStart w:id="16" w:name="_Hlk112715058"/>
      <w:r w:rsidRPr="00D53A6D">
        <w:rPr>
          <w:rFonts w:ascii="Times New Roman" w:hAnsi="Times New Roman" w:cs="Times New Roman"/>
          <w:sz w:val="28"/>
          <w:szCs w:val="28"/>
          <w:lang w:val="en-US"/>
        </w:rPr>
        <w:t>using the example of V. N. Karazin Kharkiv National University</w:t>
      </w:r>
      <w:r w:rsidR="00A23F4D" w:rsidRPr="00D53A6D">
        <w:rPr>
          <w:rFonts w:ascii="Times New Roman" w:hAnsi="Times New Roman" w:cs="Times New Roman"/>
          <w:sz w:val="28"/>
          <w:szCs w:val="28"/>
          <w:lang w:val="en-US"/>
        </w:rPr>
        <w:t xml:space="preserve"> (Ukraine)</w:t>
      </w:r>
      <w:r w:rsidRPr="00D53A6D">
        <w:rPr>
          <w:rFonts w:ascii="Times New Roman" w:hAnsi="Times New Roman" w:cs="Times New Roman"/>
          <w:sz w:val="28"/>
          <w:szCs w:val="28"/>
          <w:lang w:val="en-US"/>
        </w:rPr>
        <w:t>.</w:t>
      </w:r>
      <w:r w:rsidR="00B57615" w:rsidRPr="00D53A6D">
        <w:rPr>
          <w:rFonts w:ascii="Times New Roman" w:hAnsi="Times New Roman" w:cs="Times New Roman"/>
          <w:sz w:val="28"/>
          <w:szCs w:val="28"/>
          <w:lang w:val="en-US"/>
        </w:rPr>
        <w:t xml:space="preserve"> </w:t>
      </w:r>
      <w:r w:rsidR="006E67C8" w:rsidRPr="00D53A6D">
        <w:rPr>
          <w:rFonts w:ascii="Times New Roman" w:hAnsi="Times New Roman" w:cs="Times New Roman"/>
          <w:sz w:val="28"/>
          <w:szCs w:val="28"/>
          <w:lang w:val="en-US"/>
        </w:rPr>
        <w:t xml:space="preserve"> </w:t>
      </w:r>
    </w:p>
    <w:bookmarkEnd w:id="16"/>
    <w:p w14:paraId="009742E8" w14:textId="77777777" w:rsidR="00F94AB3" w:rsidRPr="00D53A6D" w:rsidRDefault="00F94AB3" w:rsidP="005A4C13">
      <w:pPr>
        <w:spacing w:after="0" w:line="360" w:lineRule="auto"/>
        <w:ind w:firstLine="709"/>
        <w:jc w:val="both"/>
        <w:rPr>
          <w:rFonts w:ascii="Times New Roman" w:hAnsi="Times New Roman" w:cs="Times New Roman"/>
          <w:sz w:val="28"/>
          <w:szCs w:val="28"/>
          <w:lang w:val="en-US"/>
        </w:rPr>
      </w:pPr>
    </w:p>
    <w:p w14:paraId="45EE64CB" w14:textId="77777777" w:rsidR="0058104B" w:rsidRPr="00D53A6D" w:rsidRDefault="0058104B" w:rsidP="0058104B">
      <w:pPr>
        <w:pStyle w:val="ListParagraph"/>
        <w:numPr>
          <w:ilvl w:val="0"/>
          <w:numId w:val="7"/>
        </w:numPr>
        <w:spacing w:after="0" w:line="360" w:lineRule="auto"/>
        <w:jc w:val="both"/>
        <w:rPr>
          <w:rFonts w:ascii="Times New Roman" w:hAnsi="Times New Roman" w:cs="Times New Roman"/>
          <w:b/>
          <w:sz w:val="28"/>
          <w:szCs w:val="28"/>
          <w:lang w:val="en-US"/>
        </w:rPr>
      </w:pPr>
      <w:r w:rsidRPr="00D53A6D">
        <w:rPr>
          <w:rFonts w:ascii="Times New Roman" w:hAnsi="Times New Roman" w:cs="Times New Roman"/>
          <w:b/>
          <w:sz w:val="28"/>
          <w:szCs w:val="28"/>
          <w:lang w:val="en-US"/>
        </w:rPr>
        <w:lastRenderedPageBreak/>
        <w:t xml:space="preserve">Description of the innovation model using the example of V. N. Karazin Kharkiv National University.  </w:t>
      </w:r>
    </w:p>
    <w:p w14:paraId="659DA785" w14:textId="77777777" w:rsidR="006919CA" w:rsidRPr="00D53A6D" w:rsidRDefault="006919CA" w:rsidP="00ED006A">
      <w:pPr>
        <w:tabs>
          <w:tab w:val="left" w:pos="1134"/>
        </w:tabs>
        <w:spacing w:after="0" w:line="360" w:lineRule="auto"/>
        <w:ind w:firstLine="709"/>
        <w:jc w:val="both"/>
        <w:rPr>
          <w:rFonts w:ascii="Times New Roman" w:hAnsi="Times New Roman" w:cs="Times New Roman"/>
          <w:sz w:val="28"/>
          <w:szCs w:val="28"/>
          <w:lang w:val="en-US"/>
        </w:rPr>
      </w:pPr>
    </w:p>
    <w:p w14:paraId="6C309492" w14:textId="77777777" w:rsidR="006919CA" w:rsidRPr="00D53A6D" w:rsidRDefault="00964254" w:rsidP="006919CA">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Currently, universities are becoming </w:t>
      </w:r>
      <w:r w:rsidR="00A23F4D" w:rsidRPr="00D53A6D">
        <w:rPr>
          <w:rFonts w:ascii="Times New Roman" w:hAnsi="Times New Roman" w:cs="Times New Roman"/>
          <w:sz w:val="28"/>
          <w:szCs w:val="28"/>
          <w:lang w:val="en-US"/>
        </w:rPr>
        <w:t xml:space="preserve">increasingly </w:t>
      </w:r>
      <w:r w:rsidRPr="00D53A6D">
        <w:rPr>
          <w:rFonts w:ascii="Times New Roman" w:hAnsi="Times New Roman" w:cs="Times New Roman"/>
          <w:sz w:val="28"/>
          <w:szCs w:val="28"/>
          <w:lang w:val="en-US"/>
        </w:rPr>
        <w:t>involved in solving social problems of a particular territory, both indirectly (through research and training</w:t>
      </w:r>
      <w:r w:rsidR="007D5516" w:rsidRPr="00D53A6D">
        <w:rPr>
          <w:rFonts w:ascii="Times New Roman" w:hAnsi="Times New Roman" w:cs="Times New Roman"/>
          <w:sz w:val="28"/>
          <w:szCs w:val="28"/>
          <w:lang w:val="en-US"/>
        </w:rPr>
        <w:t> / </w:t>
      </w:r>
      <w:r w:rsidRPr="00D53A6D">
        <w:rPr>
          <w:rFonts w:ascii="Times New Roman" w:hAnsi="Times New Roman" w:cs="Times New Roman"/>
          <w:sz w:val="28"/>
          <w:szCs w:val="28"/>
          <w:lang w:val="en-US"/>
        </w:rPr>
        <w:t>retraining of personnel) and directly (through a wide range of volunteer, charitable, educational, social and cultural activities</w:t>
      </w:r>
      <w:r w:rsidR="00EF5541"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w:t>
      </w:r>
      <w:r w:rsidR="00EF5541" w:rsidRPr="00D53A6D">
        <w:rPr>
          <w:rFonts w:ascii="Times New Roman" w:hAnsi="Times New Roman" w:cs="Times New Roman"/>
          <w:sz w:val="28"/>
          <w:szCs w:val="28"/>
          <w:lang w:val="en-US"/>
        </w:rPr>
        <w:t xml:space="preserve"> In view of this</w:t>
      </w:r>
      <w:r w:rsidRPr="00D53A6D">
        <w:rPr>
          <w:rFonts w:ascii="Times New Roman" w:hAnsi="Times New Roman" w:cs="Times New Roman"/>
          <w:sz w:val="28"/>
          <w:szCs w:val="28"/>
          <w:lang w:val="en-US"/>
        </w:rPr>
        <w:t>, in many cases they play the role of city-forming organizations, being at the center of the infrastructure that ensures the sustainable development of individual regions and cities, including the solution of social problems</w:t>
      </w:r>
      <w:r w:rsidR="006919CA" w:rsidRPr="00D53A6D">
        <w:rPr>
          <w:rFonts w:ascii="Times New Roman" w:hAnsi="Times New Roman" w:cs="Times New Roman"/>
          <w:sz w:val="28"/>
          <w:szCs w:val="28"/>
          <w:lang w:val="en-US"/>
        </w:rPr>
        <w:t>.</w:t>
      </w:r>
    </w:p>
    <w:p w14:paraId="1EC09D87" w14:textId="77777777" w:rsidR="00A40800" w:rsidRPr="00D53A6D" w:rsidRDefault="00EF5541" w:rsidP="00935DD2">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V. N. Karazin Kharkiv National University is the main social, educational and scientific center in Kharkiv (Ukraine). The university</w:t>
      </w:r>
      <w:r w:rsidR="002E6216"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w:t>
      </w:r>
      <w:r w:rsidR="00CD37BF" w:rsidRPr="00D53A6D">
        <w:rPr>
          <w:rFonts w:ascii="Times New Roman" w:hAnsi="Times New Roman" w:cs="Times New Roman"/>
          <w:sz w:val="28"/>
          <w:szCs w:val="28"/>
          <w:lang w:val="en-US"/>
        </w:rPr>
        <w:t>motto</w:t>
      </w:r>
      <w:r w:rsidRPr="00D53A6D">
        <w:rPr>
          <w:rFonts w:ascii="Times New Roman" w:hAnsi="Times New Roman" w:cs="Times New Roman"/>
          <w:sz w:val="28"/>
          <w:szCs w:val="28"/>
          <w:lang w:val="en-US"/>
        </w:rPr>
        <w:t xml:space="preserve"> </w:t>
      </w:r>
      <w:r w:rsidR="002E6216" w:rsidRPr="00D53A6D">
        <w:rPr>
          <w:rFonts w:ascii="Times New Roman" w:hAnsi="Times New Roman" w:cs="Times New Roman"/>
          <w:sz w:val="28"/>
          <w:szCs w:val="28"/>
          <w:lang w:val="en-US"/>
        </w:rPr>
        <w:t>is</w:t>
      </w:r>
      <w:r w:rsidR="00CD37BF" w:rsidRPr="00D53A6D">
        <w:rPr>
          <w:rFonts w:ascii="Times New Roman" w:hAnsi="Times New Roman" w:cs="Times New Roman"/>
          <w:sz w:val="28"/>
          <w:szCs w:val="28"/>
          <w:lang w:val="en-US"/>
        </w:rPr>
        <w:t xml:space="preserve"> </w:t>
      </w:r>
      <w:r w:rsidR="007B18A9" w:rsidRPr="00D53A6D">
        <w:rPr>
          <w:rFonts w:ascii="Times New Roman" w:hAnsi="Times New Roman" w:cs="Times New Roman"/>
          <w:sz w:val="28"/>
          <w:szCs w:val="28"/>
          <w:lang w:val="en-US"/>
        </w:rPr>
        <w:t>“C</w:t>
      </w:r>
      <w:r w:rsidRPr="00D53A6D">
        <w:rPr>
          <w:rFonts w:ascii="Times New Roman" w:hAnsi="Times New Roman" w:cs="Times New Roman"/>
          <w:sz w:val="28"/>
          <w:szCs w:val="28"/>
          <w:lang w:val="en-US"/>
        </w:rPr>
        <w:t>lassic</w:t>
      </w:r>
      <w:r w:rsidR="00CD37BF"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ahead of time</w:t>
      </w:r>
      <w:r w:rsidR="007B18A9"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w:t>
      </w:r>
      <w:r w:rsidR="007D5516" w:rsidRPr="00D53A6D">
        <w:rPr>
          <w:rFonts w:ascii="Times New Roman" w:hAnsi="Times New Roman" w:cs="Times New Roman"/>
          <w:sz w:val="28"/>
          <w:szCs w:val="28"/>
          <w:lang w:val="en-US"/>
        </w:rPr>
        <w:t xml:space="preserve">It </w:t>
      </w:r>
      <w:r w:rsidRPr="00D53A6D">
        <w:rPr>
          <w:rFonts w:ascii="Times New Roman" w:hAnsi="Times New Roman" w:cs="Times New Roman"/>
          <w:sz w:val="28"/>
          <w:szCs w:val="28"/>
          <w:lang w:val="en-US"/>
        </w:rPr>
        <w:t xml:space="preserve">has 9 sustainable development goals [33], directly related to </w:t>
      </w:r>
      <w:r w:rsidR="007D5516" w:rsidRPr="00D53A6D">
        <w:rPr>
          <w:rFonts w:ascii="Times New Roman" w:hAnsi="Times New Roman" w:cs="Times New Roman"/>
          <w:sz w:val="28"/>
          <w:szCs w:val="28"/>
          <w:lang w:val="en-US"/>
        </w:rPr>
        <w:t>component</w:t>
      </w:r>
      <w:r w:rsidRPr="00D53A6D">
        <w:rPr>
          <w:rFonts w:ascii="Times New Roman" w:hAnsi="Times New Roman" w:cs="Times New Roman"/>
          <w:sz w:val="28"/>
          <w:szCs w:val="28"/>
          <w:lang w:val="en-US"/>
        </w:rPr>
        <w:t>s of the Quintuple innovation helix framework, namely</w:t>
      </w:r>
      <w:r w:rsidR="00A40800" w:rsidRPr="00D53A6D">
        <w:rPr>
          <w:rFonts w:ascii="Times New Roman" w:hAnsi="Times New Roman" w:cs="Times New Roman"/>
          <w:sz w:val="28"/>
          <w:szCs w:val="28"/>
          <w:lang w:val="en-US"/>
        </w:rPr>
        <w:t>:</w:t>
      </w:r>
    </w:p>
    <w:p w14:paraId="5E67FA84"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No poverty – government, public.</w:t>
      </w:r>
    </w:p>
    <w:p w14:paraId="560275D0"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Good health and well-being – public.</w:t>
      </w:r>
    </w:p>
    <w:p w14:paraId="376EA0ED"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Quality education – university, industry.</w:t>
      </w:r>
    </w:p>
    <w:p w14:paraId="2A20814F"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Sustainable cities and communities – government, public.</w:t>
      </w:r>
    </w:p>
    <w:p w14:paraId="3C0D8C0A"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Life on land – natural environment.</w:t>
      </w:r>
    </w:p>
    <w:p w14:paraId="6EC23B63"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Peace, justice and strong institutions – government, public.</w:t>
      </w:r>
    </w:p>
    <w:p w14:paraId="2C6D4A6A"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Partnership for the goals – university, industry, government, public, natural environment.</w:t>
      </w:r>
    </w:p>
    <w:p w14:paraId="77CC8B50" w14:textId="77777777" w:rsidR="000A23E1"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Gender equality – public.</w:t>
      </w:r>
    </w:p>
    <w:p w14:paraId="7D096ED9" w14:textId="77777777" w:rsidR="00935DD2" w:rsidRPr="00D53A6D" w:rsidRDefault="000A23E1" w:rsidP="000A23E1">
      <w:pPr>
        <w:pStyle w:val="ListParagraph"/>
        <w:numPr>
          <w:ilvl w:val="0"/>
          <w:numId w:val="9"/>
        </w:numPr>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Decent work and economic growth – university, public</w:t>
      </w:r>
      <w:r w:rsidR="00935DD2" w:rsidRPr="00D53A6D">
        <w:rPr>
          <w:rFonts w:ascii="Times New Roman" w:hAnsi="Times New Roman" w:cs="Times New Roman"/>
          <w:sz w:val="28"/>
          <w:szCs w:val="28"/>
          <w:lang w:val="en-US"/>
        </w:rPr>
        <w:t>.</w:t>
      </w:r>
    </w:p>
    <w:p w14:paraId="6DEE8586" w14:textId="77777777" w:rsidR="00935DD2" w:rsidRPr="00D53A6D" w:rsidRDefault="00244999" w:rsidP="00935DD2">
      <w:pPr>
        <w:pStyle w:val="ListParagraph"/>
        <w:spacing w:after="0" w:line="360" w:lineRule="auto"/>
        <w:ind w:left="0" w:firstLine="709"/>
        <w:jc w:val="both"/>
        <w:rPr>
          <w:rFonts w:ascii="Times New Roman" w:hAnsi="Times New Roman" w:cs="Times New Roman"/>
          <w:sz w:val="28"/>
          <w:szCs w:val="28"/>
          <w:lang w:val="en-US"/>
        </w:rPr>
      </w:pPr>
      <w:bookmarkStart w:id="17" w:name="_Hlk112898091"/>
      <w:r w:rsidRPr="00D53A6D">
        <w:rPr>
          <w:rFonts w:ascii="Times New Roman" w:hAnsi="Times New Roman" w:cs="Times New Roman"/>
          <w:sz w:val="28"/>
          <w:szCs w:val="28"/>
          <w:lang w:val="en-US"/>
        </w:rPr>
        <w:t>The seventh goal of sustainable development of V.</w:t>
      </w:r>
      <w:r w:rsidR="007D5516"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N.</w:t>
      </w:r>
      <w:r w:rsidR="007D5516"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 xml:space="preserve">Karazin Kharkiv National University – Partnership for the goals – combines all </w:t>
      </w:r>
      <w:r w:rsidR="007D5516" w:rsidRPr="00D53A6D">
        <w:rPr>
          <w:rFonts w:ascii="Times New Roman" w:hAnsi="Times New Roman" w:cs="Times New Roman"/>
          <w:sz w:val="28"/>
          <w:szCs w:val="28"/>
          <w:lang w:val="en-US"/>
        </w:rPr>
        <w:t>component</w:t>
      </w:r>
      <w:r w:rsidRPr="00D53A6D">
        <w:rPr>
          <w:rFonts w:ascii="Times New Roman" w:hAnsi="Times New Roman" w:cs="Times New Roman"/>
          <w:sz w:val="28"/>
          <w:szCs w:val="28"/>
          <w:lang w:val="en-US"/>
        </w:rPr>
        <w:t xml:space="preserve">s of </w:t>
      </w:r>
      <w:r w:rsidR="00BE4610" w:rsidRPr="00D53A6D">
        <w:rPr>
          <w:rFonts w:ascii="Times New Roman" w:hAnsi="Times New Roman" w:cs="Times New Roman"/>
          <w:sz w:val="28"/>
          <w:szCs w:val="28"/>
          <w:lang w:val="en-US"/>
        </w:rPr>
        <w:t>the Quintuple innovation helix framework</w:t>
      </w:r>
      <w:r w:rsidRPr="00D53A6D">
        <w:rPr>
          <w:rFonts w:ascii="Times New Roman" w:hAnsi="Times New Roman" w:cs="Times New Roman"/>
          <w:sz w:val="28"/>
          <w:szCs w:val="28"/>
          <w:lang w:val="en-US"/>
        </w:rPr>
        <w:t xml:space="preserve">: university, industry, government, public, natural environment </w:t>
      </w:r>
      <w:bookmarkEnd w:id="17"/>
      <w:r w:rsidRPr="00D53A6D">
        <w:rPr>
          <w:rFonts w:ascii="Times New Roman" w:hAnsi="Times New Roman" w:cs="Times New Roman"/>
          <w:sz w:val="28"/>
          <w:szCs w:val="28"/>
          <w:lang w:val="en-US"/>
        </w:rPr>
        <w:t>(Figure 2)</w:t>
      </w:r>
      <w:r w:rsidR="003773D4" w:rsidRPr="00D53A6D">
        <w:rPr>
          <w:rFonts w:ascii="Times New Roman" w:hAnsi="Times New Roman" w:cs="Times New Roman"/>
          <w:sz w:val="28"/>
          <w:szCs w:val="28"/>
          <w:lang w:val="en-US"/>
        </w:rPr>
        <w:t>.</w:t>
      </w:r>
    </w:p>
    <w:p w14:paraId="728547E8" w14:textId="77777777" w:rsidR="00935DD2" w:rsidRPr="00D53A6D" w:rsidRDefault="00935DD2" w:rsidP="00935DD2">
      <w:pPr>
        <w:pStyle w:val="ListParagraph"/>
        <w:spacing w:after="0" w:line="360" w:lineRule="auto"/>
        <w:ind w:left="0" w:firstLine="709"/>
        <w:jc w:val="both"/>
        <w:rPr>
          <w:rFonts w:ascii="Times New Roman" w:hAnsi="Times New Roman" w:cs="Times New Roman"/>
          <w:sz w:val="28"/>
          <w:szCs w:val="28"/>
          <w:lang w:val="en-US"/>
        </w:rPr>
      </w:pPr>
    </w:p>
    <w:p w14:paraId="7E249493" w14:textId="77777777" w:rsidR="00935DD2" w:rsidRPr="00D53A6D" w:rsidRDefault="00935DD2" w:rsidP="00935DD2">
      <w:pPr>
        <w:pStyle w:val="ListParagraph"/>
        <w:spacing w:after="0" w:line="360" w:lineRule="auto"/>
        <w:ind w:left="0"/>
        <w:jc w:val="both"/>
        <w:rPr>
          <w:rFonts w:ascii="Times New Roman" w:hAnsi="Times New Roman" w:cs="Times New Roman"/>
          <w:sz w:val="28"/>
          <w:szCs w:val="28"/>
        </w:rPr>
      </w:pPr>
      <w:r w:rsidRPr="00D53A6D">
        <w:rPr>
          <w:rFonts w:ascii="Times New Roman" w:hAnsi="Times New Roman" w:cs="Times New Roman"/>
          <w:noProof/>
          <w:sz w:val="28"/>
          <w:szCs w:val="28"/>
        </w:rPr>
        <w:lastRenderedPageBreak/>
        <w:drawing>
          <wp:inline distT="0" distB="0" distL="0" distR="0" wp14:anchorId="1013000B" wp14:editId="43F54EC2">
            <wp:extent cx="5745480" cy="3520440"/>
            <wp:effectExtent l="0" t="0" r="0" b="381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C64D100" w14:textId="77777777" w:rsidR="00935DD2" w:rsidRPr="00D53A6D" w:rsidRDefault="006B0135" w:rsidP="00935DD2">
      <w:pPr>
        <w:pStyle w:val="ListParagraph"/>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Figure </w:t>
      </w:r>
      <w:r w:rsidR="00635D38" w:rsidRPr="00D53A6D">
        <w:rPr>
          <w:rFonts w:ascii="Times New Roman" w:hAnsi="Times New Roman" w:cs="Times New Roman"/>
          <w:sz w:val="28"/>
          <w:szCs w:val="28"/>
          <w:lang w:val="en-US"/>
        </w:rPr>
        <w:t>2</w:t>
      </w:r>
      <w:r w:rsidR="00BF28BE" w:rsidRPr="00D53A6D">
        <w:rPr>
          <w:rFonts w:ascii="Times New Roman" w:hAnsi="Times New Roman" w:cs="Times New Roman"/>
          <w:sz w:val="28"/>
          <w:szCs w:val="28"/>
          <w:lang w:val="en-US"/>
        </w:rPr>
        <w:t>.</w:t>
      </w:r>
      <w:r w:rsidR="00DB6B23" w:rsidRPr="00D53A6D">
        <w:rPr>
          <w:rFonts w:ascii="Times New Roman" w:hAnsi="Times New Roman" w:cs="Times New Roman"/>
          <w:lang w:val="en-US"/>
        </w:rPr>
        <w:t xml:space="preserve"> </w:t>
      </w:r>
      <w:r w:rsidR="00837367" w:rsidRPr="00D53A6D">
        <w:rPr>
          <w:rFonts w:ascii="Times New Roman" w:hAnsi="Times New Roman" w:cs="Times New Roman"/>
          <w:sz w:val="28"/>
          <w:szCs w:val="28"/>
          <w:lang w:val="en-US"/>
        </w:rPr>
        <w:t>Model of the s</w:t>
      </w:r>
      <w:r w:rsidRPr="00D53A6D">
        <w:rPr>
          <w:rFonts w:ascii="Times New Roman" w:hAnsi="Times New Roman" w:cs="Times New Roman"/>
          <w:sz w:val="28"/>
          <w:szCs w:val="28"/>
          <w:lang w:val="en-US"/>
        </w:rPr>
        <w:t>ustainable development partnership of V. N. Karazin</w:t>
      </w:r>
      <w:r w:rsidR="00837367"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Kharkiv</w:t>
      </w:r>
      <w:r w:rsidR="00837367"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National</w:t>
      </w:r>
      <w:r w:rsidR="00837367"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University,</w:t>
      </w:r>
      <w:r w:rsidR="002E6216"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en-US"/>
        </w:rPr>
        <w:t>combin</w:t>
      </w:r>
      <w:r w:rsidR="00837367" w:rsidRPr="00D53A6D">
        <w:rPr>
          <w:rFonts w:ascii="Times New Roman" w:hAnsi="Times New Roman" w:cs="Times New Roman"/>
          <w:sz w:val="28"/>
          <w:szCs w:val="28"/>
          <w:lang w:val="en-US"/>
        </w:rPr>
        <w:t>ing</w:t>
      </w:r>
      <w:r w:rsidRPr="00D53A6D">
        <w:rPr>
          <w:rFonts w:ascii="Times New Roman" w:hAnsi="Times New Roman" w:cs="Times New Roman"/>
          <w:sz w:val="28"/>
          <w:szCs w:val="28"/>
          <w:lang w:val="en-US"/>
        </w:rPr>
        <w:t xml:space="preserve"> all </w:t>
      </w:r>
      <w:r w:rsidR="00837367" w:rsidRPr="00D53A6D">
        <w:rPr>
          <w:rFonts w:ascii="Times New Roman" w:hAnsi="Times New Roman" w:cs="Times New Roman"/>
          <w:sz w:val="28"/>
          <w:szCs w:val="28"/>
          <w:lang w:val="en-US"/>
        </w:rPr>
        <w:t>component</w:t>
      </w:r>
      <w:r w:rsidRPr="00D53A6D">
        <w:rPr>
          <w:rFonts w:ascii="Times New Roman" w:hAnsi="Times New Roman" w:cs="Times New Roman"/>
          <w:sz w:val="28"/>
          <w:szCs w:val="28"/>
          <w:lang w:val="en-US"/>
        </w:rPr>
        <w:t>s of the Quintuple Helix</w:t>
      </w:r>
      <w:r w:rsidRPr="00D53A6D">
        <w:rPr>
          <w:rFonts w:ascii="Times New Roman" w:hAnsi="Times New Roman" w:cs="Times New Roman"/>
          <w:lang w:val="en-US"/>
        </w:rPr>
        <w:t xml:space="preserve"> </w:t>
      </w:r>
    </w:p>
    <w:p w14:paraId="22B2C1BF" w14:textId="77777777" w:rsidR="00B63A3E" w:rsidRPr="00D53A6D" w:rsidRDefault="00B63A3E" w:rsidP="00935DD2">
      <w:pPr>
        <w:pStyle w:val="ListParagraph"/>
        <w:spacing w:after="0" w:line="360" w:lineRule="auto"/>
        <w:ind w:left="0" w:firstLine="709"/>
        <w:jc w:val="both"/>
        <w:rPr>
          <w:rFonts w:ascii="Times New Roman" w:hAnsi="Times New Roman" w:cs="Times New Roman"/>
          <w:sz w:val="28"/>
          <w:szCs w:val="28"/>
          <w:lang w:val="en-US"/>
        </w:rPr>
      </w:pPr>
    </w:p>
    <w:p w14:paraId="3EBF8092" w14:textId="77777777" w:rsidR="003773D4" w:rsidRPr="00D53A6D" w:rsidRDefault="006B0135" w:rsidP="006B6576">
      <w:pPr>
        <w:pStyle w:val="ListParagraph"/>
        <w:tabs>
          <w:tab w:val="left" w:pos="1134"/>
        </w:tabs>
        <w:spacing w:after="0" w:line="360" w:lineRule="auto"/>
        <w:ind w:left="0"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Let us consider each of the </w:t>
      </w:r>
      <w:r w:rsidR="00D972A8" w:rsidRPr="00D53A6D">
        <w:rPr>
          <w:rFonts w:ascii="Times New Roman" w:hAnsi="Times New Roman" w:cs="Times New Roman"/>
          <w:sz w:val="28"/>
          <w:szCs w:val="28"/>
          <w:lang w:val="en-US"/>
        </w:rPr>
        <w:t>component</w:t>
      </w:r>
      <w:r w:rsidRPr="00D53A6D">
        <w:rPr>
          <w:rFonts w:ascii="Times New Roman" w:hAnsi="Times New Roman" w:cs="Times New Roman"/>
          <w:sz w:val="28"/>
          <w:szCs w:val="28"/>
          <w:lang w:val="en-US"/>
        </w:rPr>
        <w:t>s in more detail, using the example of some projects implemented at V.</w:t>
      </w:r>
      <w:r w:rsidRPr="00D53A6D">
        <w:rPr>
          <w:rFonts w:ascii="Times New Roman" w:hAnsi="Times New Roman" w:cs="Times New Roman"/>
          <w:lang w:val="en-US"/>
        </w:rPr>
        <w:t> </w:t>
      </w:r>
      <w:r w:rsidRPr="00D53A6D">
        <w:rPr>
          <w:rFonts w:ascii="Times New Roman" w:hAnsi="Times New Roman" w:cs="Times New Roman"/>
          <w:sz w:val="28"/>
          <w:szCs w:val="28"/>
          <w:lang w:val="en-US"/>
        </w:rPr>
        <w:t>N. Karazin Kharkiv National University.</w:t>
      </w:r>
    </w:p>
    <w:p w14:paraId="53B4461E" w14:textId="77777777" w:rsidR="00A40800" w:rsidRPr="00FB0604" w:rsidRDefault="00B4685A" w:rsidP="006B6576">
      <w:pPr>
        <w:pStyle w:val="ListParagraph"/>
        <w:numPr>
          <w:ilvl w:val="0"/>
          <w:numId w:val="5"/>
        </w:numPr>
        <w:tabs>
          <w:tab w:val="left" w:pos="1134"/>
        </w:tabs>
        <w:spacing w:after="0" w:line="360" w:lineRule="auto"/>
        <w:ind w:left="0" w:firstLine="709"/>
        <w:jc w:val="both"/>
        <w:rPr>
          <w:rFonts w:ascii="Times New Roman" w:hAnsi="Times New Roman" w:cs="Times New Roman"/>
          <w:b/>
          <w:i/>
          <w:sz w:val="28"/>
          <w:szCs w:val="28"/>
        </w:rPr>
      </w:pPr>
      <w:r w:rsidRPr="00FB0604">
        <w:rPr>
          <w:rFonts w:ascii="Times New Roman" w:hAnsi="Times New Roman" w:cs="Times New Roman"/>
          <w:b/>
          <w:i/>
          <w:sz w:val="28"/>
          <w:szCs w:val="28"/>
          <w:lang w:val="en-US"/>
        </w:rPr>
        <w:t>University</w:t>
      </w:r>
      <w:r w:rsidR="00935DD2" w:rsidRPr="00FB0604">
        <w:rPr>
          <w:rFonts w:ascii="Times New Roman" w:hAnsi="Times New Roman" w:cs="Times New Roman"/>
          <w:b/>
          <w:i/>
          <w:sz w:val="28"/>
          <w:szCs w:val="28"/>
        </w:rPr>
        <w:t>:</w:t>
      </w:r>
    </w:p>
    <w:p w14:paraId="45F2C803" w14:textId="77777777" w:rsidR="006B6576" w:rsidRPr="00D53A6D" w:rsidRDefault="00A64E5B" w:rsidP="006B6576">
      <w:pPr>
        <w:pStyle w:val="ListParagraph"/>
        <w:tabs>
          <w:tab w:val="left" w:pos="1134"/>
        </w:tabs>
        <w:spacing w:after="0" w:line="360" w:lineRule="auto"/>
        <w:ind w:left="0" w:firstLine="709"/>
        <w:jc w:val="both"/>
        <w:rPr>
          <w:rFonts w:ascii="Times New Roman" w:hAnsi="Times New Roman" w:cs="Times New Roman"/>
          <w:sz w:val="28"/>
          <w:szCs w:val="28"/>
          <w:lang w:val="en-US"/>
        </w:rPr>
      </w:pPr>
      <w:bookmarkStart w:id="18" w:name="_Hlk113667257"/>
      <w:r w:rsidRPr="00D53A6D">
        <w:rPr>
          <w:rFonts w:ascii="Times New Roman" w:hAnsi="Times New Roman" w:cs="Times New Roman"/>
          <w:sz w:val="28"/>
          <w:szCs w:val="28"/>
          <w:lang w:val="en-US"/>
        </w:rPr>
        <w:t xml:space="preserve">V. N. Karazin </w:t>
      </w:r>
      <w:r w:rsidR="00BF657F" w:rsidRPr="00D53A6D">
        <w:rPr>
          <w:rFonts w:ascii="Times New Roman" w:hAnsi="Times New Roman" w:cs="Times New Roman"/>
          <w:sz w:val="28"/>
          <w:szCs w:val="28"/>
          <w:lang w:val="en-US"/>
        </w:rPr>
        <w:t xml:space="preserve">Kharkiv </w:t>
      </w:r>
      <w:r w:rsidRPr="00D53A6D">
        <w:rPr>
          <w:rFonts w:ascii="Times New Roman" w:hAnsi="Times New Roman" w:cs="Times New Roman"/>
          <w:sz w:val="28"/>
          <w:szCs w:val="28"/>
          <w:lang w:val="en-US"/>
        </w:rPr>
        <w:t xml:space="preserve">National University </w:t>
      </w:r>
      <w:bookmarkEnd w:id="18"/>
      <w:r w:rsidRPr="00D53A6D">
        <w:rPr>
          <w:rFonts w:ascii="Times New Roman" w:hAnsi="Times New Roman" w:cs="Times New Roman"/>
          <w:sz w:val="28"/>
          <w:szCs w:val="28"/>
          <w:lang w:val="en-US"/>
        </w:rPr>
        <w:t xml:space="preserve">is a co-founder of the Eurasian Association of Universities, a member of the World Association of Universities, </w:t>
      </w:r>
      <w:r w:rsidR="00BF657F" w:rsidRPr="00D53A6D">
        <w:rPr>
          <w:rFonts w:ascii="Times New Roman" w:hAnsi="Times New Roman" w:cs="Times New Roman"/>
          <w:sz w:val="28"/>
          <w:szCs w:val="28"/>
          <w:shd w:val="clear" w:color="auto" w:fill="FFFFFF"/>
          <w:lang w:val="en-US"/>
        </w:rPr>
        <w:t>the </w:t>
      </w:r>
      <w:r w:rsidR="00BF657F" w:rsidRPr="00D53A6D">
        <w:rPr>
          <w:rStyle w:val="Emphasis"/>
          <w:rFonts w:ascii="Times New Roman" w:hAnsi="Times New Roman" w:cs="Times New Roman"/>
          <w:bCs/>
          <w:i w:val="0"/>
          <w:iCs w:val="0"/>
          <w:sz w:val="28"/>
          <w:szCs w:val="28"/>
          <w:shd w:val="clear" w:color="auto" w:fill="FFFFFF"/>
          <w:lang w:val="en-US"/>
        </w:rPr>
        <w:t>European University Association, and</w:t>
      </w:r>
      <w:r w:rsidR="00BF657F" w:rsidRPr="00D53A6D">
        <w:rPr>
          <w:rStyle w:val="Emphasis"/>
          <w:rFonts w:ascii="Times New Roman" w:hAnsi="Times New Roman" w:cs="Times New Roman"/>
          <w:i w:val="0"/>
          <w:sz w:val="28"/>
          <w:szCs w:val="28"/>
          <w:lang w:val="en-US"/>
        </w:rPr>
        <w:t xml:space="preserve"> </w:t>
      </w:r>
      <w:r w:rsidR="00BF657F" w:rsidRPr="00D53A6D">
        <w:rPr>
          <w:rStyle w:val="Emphasis"/>
          <w:rFonts w:ascii="Times New Roman" w:hAnsi="Times New Roman" w:cs="Times New Roman"/>
          <w:bCs/>
          <w:i w:val="0"/>
          <w:iCs w:val="0"/>
          <w:sz w:val="28"/>
          <w:szCs w:val="28"/>
          <w:shd w:val="clear" w:color="auto" w:fill="FFFFFF"/>
          <w:lang w:val="en-US"/>
        </w:rPr>
        <w:t>the European Nuclear Education Network Association</w:t>
      </w:r>
      <w:r w:rsidR="006B6576" w:rsidRPr="00D53A6D">
        <w:rPr>
          <w:rFonts w:ascii="Times New Roman" w:hAnsi="Times New Roman" w:cs="Times New Roman"/>
          <w:sz w:val="28"/>
          <w:szCs w:val="28"/>
          <w:lang w:val="en-US"/>
        </w:rPr>
        <w:t>.</w:t>
      </w:r>
    </w:p>
    <w:p w14:paraId="0DEFF023" w14:textId="77777777" w:rsidR="001B0727" w:rsidRPr="00D53A6D" w:rsidRDefault="009C6D6D" w:rsidP="001B0727">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To deepen its educational, scientific and technical activities, </w:t>
      </w:r>
      <w:r w:rsidR="00413CD6" w:rsidRPr="00D53A6D">
        <w:rPr>
          <w:rFonts w:ascii="Times New Roman" w:hAnsi="Times New Roman" w:cs="Times New Roman"/>
          <w:sz w:val="28"/>
          <w:szCs w:val="28"/>
          <w:lang w:val="en-US"/>
        </w:rPr>
        <w:t xml:space="preserve">V. N. Karazin Kharkiv National University </w:t>
      </w:r>
      <w:r w:rsidRPr="00D53A6D">
        <w:rPr>
          <w:rFonts w:ascii="Times New Roman" w:hAnsi="Times New Roman" w:cs="Times New Roman"/>
          <w:sz w:val="28"/>
          <w:szCs w:val="28"/>
          <w:lang w:val="en-US"/>
        </w:rPr>
        <w:t xml:space="preserve">cooperates with various organizations, for example, the National Research Foundation of Ukraine and the </w:t>
      </w:r>
      <w:r w:rsidR="00B619D1" w:rsidRPr="00D53A6D">
        <w:rPr>
          <w:rFonts w:ascii="Times New Roman" w:hAnsi="Times New Roman" w:cs="Times New Roman"/>
          <w:sz w:val="28"/>
          <w:szCs w:val="28"/>
          <w:lang w:val="en-US"/>
        </w:rPr>
        <w:t>Ukrainian Center for Management of Education and Scientific Technologies</w:t>
      </w:r>
      <w:r w:rsidR="00B12302" w:rsidRPr="00D53A6D">
        <w:rPr>
          <w:rFonts w:ascii="Times New Roman" w:hAnsi="Times New Roman" w:cs="Times New Roman"/>
          <w:sz w:val="28"/>
          <w:szCs w:val="28"/>
          <w:lang w:val="en-US"/>
        </w:rPr>
        <w:t>.</w:t>
      </w:r>
      <w:r w:rsidR="00B12302" w:rsidRPr="00D53A6D">
        <w:rPr>
          <w:rFonts w:ascii="Times New Roman" w:hAnsi="Times New Roman" w:cs="Times New Roman"/>
          <w:lang w:val="en-US"/>
        </w:rPr>
        <w:t xml:space="preserve"> </w:t>
      </w:r>
    </w:p>
    <w:p w14:paraId="48DC2869" w14:textId="77777777" w:rsidR="00B12302" w:rsidRPr="00D53A6D" w:rsidRDefault="00BC3867" w:rsidP="004657DC">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Karazin University implements a wide program of international cooperation, is an active member of the international community of leading European </w:t>
      </w:r>
      <w:r w:rsidRPr="00D53A6D">
        <w:rPr>
          <w:rFonts w:ascii="Times New Roman" w:hAnsi="Times New Roman" w:cs="Times New Roman"/>
          <w:sz w:val="28"/>
          <w:szCs w:val="28"/>
          <w:lang w:val="en-US"/>
        </w:rPr>
        <w:lastRenderedPageBreak/>
        <w:t>and world universities from Austria, Poland, Latvia, Czech Republic, Iceland, Sweden, China, Germany, Turkey, Cyprus, and other countries</w:t>
      </w:r>
      <w:r w:rsidR="00B12302" w:rsidRPr="00D53A6D">
        <w:rPr>
          <w:rFonts w:ascii="Times New Roman" w:hAnsi="Times New Roman" w:cs="Times New Roman"/>
          <w:sz w:val="28"/>
          <w:szCs w:val="28"/>
          <w:lang w:val="en-US"/>
        </w:rPr>
        <w:t xml:space="preserve">. </w:t>
      </w:r>
    </w:p>
    <w:p w14:paraId="410718BD" w14:textId="77777777" w:rsidR="00746372" w:rsidRPr="00FB0604" w:rsidRDefault="00B4685A" w:rsidP="00116518">
      <w:pPr>
        <w:pStyle w:val="ListParagraph"/>
        <w:numPr>
          <w:ilvl w:val="0"/>
          <w:numId w:val="5"/>
        </w:numPr>
        <w:spacing w:after="0" w:line="360" w:lineRule="auto"/>
        <w:jc w:val="both"/>
        <w:rPr>
          <w:rFonts w:ascii="Times New Roman" w:hAnsi="Times New Roman" w:cs="Times New Roman"/>
          <w:b/>
          <w:i/>
          <w:sz w:val="28"/>
          <w:szCs w:val="28"/>
        </w:rPr>
      </w:pPr>
      <w:r w:rsidRPr="00FB0604">
        <w:rPr>
          <w:rFonts w:ascii="Times New Roman" w:hAnsi="Times New Roman" w:cs="Times New Roman"/>
          <w:b/>
          <w:i/>
          <w:sz w:val="28"/>
          <w:szCs w:val="28"/>
          <w:lang w:val="en-US"/>
        </w:rPr>
        <w:t>Industry</w:t>
      </w:r>
      <w:r w:rsidR="00B12302" w:rsidRPr="00FB0604">
        <w:rPr>
          <w:rFonts w:ascii="Times New Roman" w:hAnsi="Times New Roman" w:cs="Times New Roman"/>
          <w:b/>
          <w:i/>
          <w:sz w:val="28"/>
          <w:szCs w:val="28"/>
        </w:rPr>
        <w:t>:</w:t>
      </w:r>
      <w:r w:rsidR="00976FE5" w:rsidRPr="00FB0604">
        <w:rPr>
          <w:rFonts w:ascii="Times New Roman" w:hAnsi="Times New Roman" w:cs="Times New Roman"/>
          <w:b/>
          <w:i/>
          <w:sz w:val="28"/>
          <w:szCs w:val="28"/>
        </w:rPr>
        <w:t xml:space="preserve"> </w:t>
      </w:r>
    </w:p>
    <w:p w14:paraId="484CE745" w14:textId="77777777" w:rsidR="004657DC" w:rsidRPr="00D53A6D" w:rsidRDefault="00413CD6" w:rsidP="004657DC">
      <w:pPr>
        <w:pStyle w:val="ListParagraph"/>
        <w:tabs>
          <w:tab w:val="left" w:pos="1134"/>
        </w:tabs>
        <w:spacing w:after="0" w:line="360" w:lineRule="auto"/>
        <w:ind w:left="0" w:firstLine="709"/>
        <w:jc w:val="both"/>
        <w:rPr>
          <w:rFonts w:ascii="Times New Roman" w:hAnsi="Times New Roman" w:cs="Times New Roman"/>
          <w:sz w:val="28"/>
          <w:szCs w:val="28"/>
          <w:lang w:val="en-US"/>
        </w:rPr>
      </w:pPr>
      <w:bookmarkStart w:id="19" w:name="_Hlk113668221"/>
      <w:r w:rsidRPr="00D53A6D">
        <w:rPr>
          <w:rFonts w:ascii="Times New Roman" w:hAnsi="Times New Roman" w:cs="Times New Roman"/>
          <w:sz w:val="28"/>
          <w:szCs w:val="28"/>
          <w:lang w:val="en-US"/>
        </w:rPr>
        <w:t xml:space="preserve">V. N. Karazin Kharkiv National University </w:t>
      </w:r>
      <w:bookmarkEnd w:id="19"/>
      <w:r w:rsidR="00BC3867" w:rsidRPr="00D53A6D">
        <w:rPr>
          <w:rFonts w:ascii="Times New Roman" w:hAnsi="Times New Roman" w:cs="Times New Roman"/>
          <w:sz w:val="28"/>
          <w:szCs w:val="28"/>
          <w:lang w:val="en-US"/>
        </w:rPr>
        <w:t>cooperates with employers (enterprises and research institutes) both in Ukraine and abroad</w:t>
      </w:r>
      <w:r w:rsidR="004657DC" w:rsidRPr="00D53A6D">
        <w:rPr>
          <w:rFonts w:ascii="Times New Roman" w:hAnsi="Times New Roman" w:cs="Times New Roman"/>
          <w:sz w:val="28"/>
          <w:szCs w:val="28"/>
          <w:lang w:val="en-US"/>
        </w:rPr>
        <w:t>.</w:t>
      </w:r>
    </w:p>
    <w:p w14:paraId="49512F63" w14:textId="77777777" w:rsidR="001754C9" w:rsidRPr="00D53A6D" w:rsidRDefault="00737AF5" w:rsidP="004657DC">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color w:val="000000" w:themeColor="text1"/>
          <w:sz w:val="28"/>
          <w:szCs w:val="28"/>
          <w:lang w:val="en-US"/>
        </w:rPr>
        <w:t xml:space="preserve">It is worth mentioning its </w:t>
      </w:r>
      <w:r w:rsidRPr="00D53A6D">
        <w:rPr>
          <w:rFonts w:ascii="Times New Roman" w:hAnsi="Times New Roman" w:cs="Times New Roman"/>
          <w:sz w:val="28"/>
          <w:szCs w:val="28"/>
          <w:lang w:val="en-US"/>
        </w:rPr>
        <w:t>partnership with Strikeplagiarism.com and Unicheck to maintain academic integrity</w:t>
      </w:r>
      <w:r w:rsidR="001754C9" w:rsidRPr="00D53A6D">
        <w:rPr>
          <w:rFonts w:ascii="Times New Roman" w:hAnsi="Times New Roman" w:cs="Times New Roman"/>
          <w:sz w:val="28"/>
          <w:szCs w:val="28"/>
          <w:lang w:val="en-US"/>
        </w:rPr>
        <w:t>. Strikeplagiarism.com</w:t>
      </w:r>
      <w:r w:rsidR="00602C89" w:rsidRPr="00D53A6D">
        <w:rPr>
          <w:rFonts w:ascii="Times New Roman" w:hAnsi="Times New Roman" w:cs="Times New Roman"/>
          <w:sz w:val="28"/>
          <w:szCs w:val="28"/>
          <w:lang w:val="uk-UA"/>
        </w:rPr>
        <w:t xml:space="preserve"> </w:t>
      </w:r>
      <w:r w:rsidR="00602C89" w:rsidRPr="00D53A6D">
        <w:rPr>
          <w:rFonts w:ascii="Times New Roman" w:hAnsi="Times New Roman" w:cs="Times New Roman"/>
          <w:sz w:val="28"/>
          <w:szCs w:val="28"/>
          <w:lang w:val="en-US"/>
        </w:rPr>
        <w:t>is</w:t>
      </w:r>
      <w:r w:rsidR="001754C9" w:rsidRPr="00D53A6D">
        <w:rPr>
          <w:rFonts w:ascii="Times New Roman" w:hAnsi="Times New Roman" w:cs="Times New Roman"/>
          <w:sz w:val="28"/>
          <w:szCs w:val="28"/>
          <w:lang w:val="en-US"/>
        </w:rPr>
        <w:t xml:space="preserve"> </w:t>
      </w:r>
      <w:r w:rsidR="00602C89" w:rsidRPr="00D53A6D">
        <w:rPr>
          <w:rFonts w:ascii="Times New Roman" w:hAnsi="Times New Roman" w:cs="Times New Roman"/>
          <w:sz w:val="28"/>
          <w:szCs w:val="28"/>
          <w:lang w:val="en-US"/>
        </w:rPr>
        <w:t xml:space="preserve">an anti-plagiarism Internet system designed to check the originality of texts submitted, in particular, by </w:t>
      </w:r>
      <w:r w:rsidR="00413CD6" w:rsidRPr="00D53A6D">
        <w:rPr>
          <w:rFonts w:ascii="Times New Roman" w:hAnsi="Times New Roman" w:cs="Times New Roman"/>
          <w:sz w:val="28"/>
          <w:szCs w:val="28"/>
          <w:lang w:val="en-US"/>
        </w:rPr>
        <w:t>post-</w:t>
      </w:r>
      <w:r w:rsidR="00602C89" w:rsidRPr="00D53A6D">
        <w:rPr>
          <w:rFonts w:ascii="Times New Roman" w:hAnsi="Times New Roman" w:cs="Times New Roman"/>
          <w:sz w:val="28"/>
          <w:szCs w:val="28"/>
          <w:lang w:val="en-US"/>
        </w:rPr>
        <w:t>graduate</w:t>
      </w:r>
      <w:r w:rsidR="00413CD6" w:rsidRPr="00D53A6D">
        <w:rPr>
          <w:rFonts w:ascii="Times New Roman" w:hAnsi="Times New Roman" w:cs="Times New Roman"/>
          <w:sz w:val="28"/>
          <w:szCs w:val="28"/>
          <w:lang w:val="en-US"/>
        </w:rPr>
        <w:t>s</w:t>
      </w:r>
      <w:r w:rsidR="00602C89" w:rsidRPr="00D53A6D">
        <w:rPr>
          <w:rFonts w:ascii="Times New Roman" w:hAnsi="Times New Roman" w:cs="Times New Roman"/>
          <w:sz w:val="28"/>
          <w:szCs w:val="28"/>
          <w:lang w:val="en-US"/>
        </w:rPr>
        <w:t xml:space="preserve"> and students before defending </w:t>
      </w:r>
      <w:r w:rsidR="00413CD6" w:rsidRPr="00D53A6D">
        <w:rPr>
          <w:rFonts w:ascii="Times New Roman" w:hAnsi="Times New Roman" w:cs="Times New Roman"/>
          <w:sz w:val="28"/>
          <w:szCs w:val="28"/>
          <w:lang w:val="en-US"/>
        </w:rPr>
        <w:t xml:space="preserve">their </w:t>
      </w:r>
      <w:r w:rsidR="00602C89" w:rsidRPr="00D53A6D">
        <w:rPr>
          <w:rFonts w:ascii="Times New Roman" w:hAnsi="Times New Roman" w:cs="Times New Roman"/>
          <w:sz w:val="28"/>
          <w:szCs w:val="28"/>
          <w:lang w:val="en-US"/>
        </w:rPr>
        <w:t>qualification papers. The purpose of the service is to prevent copyright infringement and illegal use of someone else</w:t>
      </w:r>
      <w:r w:rsidR="00413CD6" w:rsidRPr="00D53A6D">
        <w:rPr>
          <w:rFonts w:ascii="Times New Roman" w:hAnsi="Times New Roman" w:cs="Times New Roman"/>
          <w:sz w:val="28"/>
          <w:szCs w:val="28"/>
          <w:lang w:val="en-US"/>
        </w:rPr>
        <w:t>’</w:t>
      </w:r>
      <w:r w:rsidR="00602C89" w:rsidRPr="00D53A6D">
        <w:rPr>
          <w:rFonts w:ascii="Times New Roman" w:hAnsi="Times New Roman" w:cs="Times New Roman"/>
          <w:sz w:val="28"/>
          <w:szCs w:val="28"/>
          <w:lang w:val="en-US"/>
        </w:rPr>
        <w:t>s intellectual property;</w:t>
      </w:r>
      <w:r w:rsidR="00413CD6" w:rsidRPr="00D53A6D">
        <w:rPr>
          <w:rFonts w:ascii="Times New Roman" w:hAnsi="Times New Roman" w:cs="Times New Roman"/>
          <w:sz w:val="28"/>
          <w:szCs w:val="28"/>
          <w:lang w:val="en-US"/>
        </w:rPr>
        <w:t xml:space="preserve"> create</w:t>
      </w:r>
      <w:r w:rsidR="00602C89" w:rsidRPr="00D53A6D">
        <w:rPr>
          <w:rFonts w:ascii="Times New Roman" w:hAnsi="Times New Roman" w:cs="Times New Roman"/>
          <w:sz w:val="28"/>
          <w:szCs w:val="28"/>
          <w:lang w:val="en-US"/>
        </w:rPr>
        <w:t xml:space="preserve"> an anti-plagiarism network</w:t>
      </w:r>
      <w:r w:rsidR="00413CD6" w:rsidRPr="00D53A6D">
        <w:rPr>
          <w:rFonts w:ascii="Times New Roman" w:hAnsi="Times New Roman" w:cs="Times New Roman"/>
          <w:sz w:val="28"/>
          <w:szCs w:val="28"/>
          <w:lang w:val="en-US"/>
        </w:rPr>
        <w:t>,</w:t>
      </w:r>
      <w:r w:rsidR="00602C89" w:rsidRPr="00D53A6D">
        <w:rPr>
          <w:rFonts w:ascii="Times New Roman" w:hAnsi="Times New Roman" w:cs="Times New Roman"/>
          <w:sz w:val="28"/>
          <w:szCs w:val="28"/>
          <w:lang w:val="en-US"/>
        </w:rPr>
        <w:t xml:space="preserve"> covering the whole world</w:t>
      </w:r>
      <w:r w:rsidR="00413CD6" w:rsidRPr="00D53A6D">
        <w:rPr>
          <w:rFonts w:ascii="Times New Roman" w:hAnsi="Times New Roman" w:cs="Times New Roman"/>
          <w:sz w:val="28"/>
          <w:szCs w:val="28"/>
          <w:lang w:val="en-US"/>
        </w:rPr>
        <w:t>,</w:t>
      </w:r>
      <w:r w:rsidR="00602C89" w:rsidRPr="00D53A6D">
        <w:rPr>
          <w:rFonts w:ascii="Times New Roman" w:hAnsi="Times New Roman" w:cs="Times New Roman"/>
          <w:sz w:val="28"/>
          <w:szCs w:val="28"/>
          <w:lang w:val="en-US"/>
        </w:rPr>
        <w:t xml:space="preserve"> to protect the </w:t>
      </w:r>
      <w:r w:rsidR="007219F2" w:rsidRPr="00D53A6D">
        <w:rPr>
          <w:rFonts w:ascii="Times New Roman" w:hAnsi="Times New Roman" w:cs="Times New Roman"/>
          <w:sz w:val="28"/>
          <w:szCs w:val="28"/>
          <w:lang w:val="en-US"/>
        </w:rPr>
        <w:t xml:space="preserve">author’s rights of </w:t>
      </w:r>
      <w:r w:rsidR="00602C89" w:rsidRPr="00D53A6D">
        <w:rPr>
          <w:rFonts w:ascii="Times New Roman" w:hAnsi="Times New Roman" w:cs="Times New Roman"/>
          <w:sz w:val="28"/>
          <w:szCs w:val="28"/>
          <w:lang w:val="en-US"/>
        </w:rPr>
        <w:t>researchers and students; co</w:t>
      </w:r>
      <w:r w:rsidR="007219F2" w:rsidRPr="00D53A6D">
        <w:rPr>
          <w:rFonts w:ascii="Times New Roman" w:hAnsi="Times New Roman" w:cs="Times New Roman"/>
          <w:sz w:val="28"/>
          <w:szCs w:val="28"/>
          <w:lang w:val="en-US"/>
        </w:rPr>
        <w:t>llaborate</w:t>
      </w:r>
      <w:r w:rsidR="00602C89" w:rsidRPr="00D53A6D">
        <w:rPr>
          <w:rFonts w:ascii="Times New Roman" w:hAnsi="Times New Roman" w:cs="Times New Roman"/>
          <w:sz w:val="28"/>
          <w:szCs w:val="28"/>
          <w:lang w:val="en-US"/>
        </w:rPr>
        <w:t xml:space="preserve"> with higher education</w:t>
      </w:r>
      <w:r w:rsidR="007219F2" w:rsidRPr="00D53A6D">
        <w:rPr>
          <w:rFonts w:ascii="Times New Roman" w:hAnsi="Times New Roman" w:cs="Times New Roman"/>
          <w:sz w:val="28"/>
          <w:szCs w:val="28"/>
          <w:lang w:val="en-US"/>
        </w:rPr>
        <w:t xml:space="preserve"> institutions</w:t>
      </w:r>
      <w:r w:rsidR="00602C89" w:rsidRPr="00D53A6D">
        <w:rPr>
          <w:rFonts w:ascii="Times New Roman" w:hAnsi="Times New Roman" w:cs="Times New Roman"/>
          <w:sz w:val="28"/>
          <w:szCs w:val="28"/>
          <w:lang w:val="en-US"/>
        </w:rPr>
        <w:t>, government agencies, and publishing houses; support individuals who want to protect their intellectual property from plagiarism</w:t>
      </w:r>
      <w:r w:rsidR="001754C9" w:rsidRPr="00D53A6D">
        <w:rPr>
          <w:rFonts w:ascii="Times New Roman" w:hAnsi="Times New Roman" w:cs="Times New Roman"/>
          <w:sz w:val="28"/>
          <w:szCs w:val="28"/>
          <w:lang w:val="en-US"/>
        </w:rPr>
        <w:t>.</w:t>
      </w:r>
    </w:p>
    <w:p w14:paraId="4A93C354" w14:textId="77777777" w:rsidR="00746372" w:rsidRPr="00D53A6D" w:rsidRDefault="00602C89" w:rsidP="001754C9">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mission of </w:t>
      </w:r>
      <w:r w:rsidR="001754C9" w:rsidRPr="00D53A6D">
        <w:rPr>
          <w:rFonts w:ascii="Times New Roman" w:hAnsi="Times New Roman" w:cs="Times New Roman"/>
          <w:sz w:val="28"/>
          <w:szCs w:val="28"/>
          <w:lang w:val="en-US"/>
        </w:rPr>
        <w:t xml:space="preserve">Unicheck </w:t>
      </w:r>
      <w:r w:rsidRPr="00D53A6D">
        <w:rPr>
          <w:rFonts w:ascii="Times New Roman" w:hAnsi="Times New Roman" w:cs="Times New Roman"/>
          <w:sz w:val="28"/>
          <w:szCs w:val="28"/>
          <w:lang w:val="en-US"/>
        </w:rPr>
        <w:t>is</w:t>
      </w:r>
      <w:r w:rsidR="001754C9" w:rsidRPr="00D53A6D">
        <w:rPr>
          <w:rFonts w:ascii="Times New Roman" w:hAnsi="Times New Roman" w:cs="Times New Roman"/>
          <w:sz w:val="28"/>
          <w:szCs w:val="28"/>
          <w:lang w:val="en-US"/>
        </w:rPr>
        <w:t xml:space="preserve"> </w:t>
      </w:r>
      <w:r w:rsidR="009D14BC" w:rsidRPr="00D53A6D">
        <w:rPr>
          <w:rFonts w:ascii="Times New Roman" w:hAnsi="Times New Roman" w:cs="Times New Roman"/>
          <w:sz w:val="28"/>
          <w:szCs w:val="28"/>
          <w:lang w:val="en-US"/>
        </w:rPr>
        <w:t xml:space="preserve">to improve the quality of education in Ukraine through the introduction of the principles of academic integrity in the </w:t>
      </w:r>
      <w:r w:rsidR="00C96466" w:rsidRPr="00D53A6D">
        <w:rPr>
          <w:rFonts w:ascii="Times New Roman" w:hAnsi="Times New Roman" w:cs="Times New Roman"/>
          <w:sz w:val="28"/>
          <w:szCs w:val="28"/>
          <w:lang w:val="en-US"/>
        </w:rPr>
        <w:t>u</w:t>
      </w:r>
      <w:r w:rsidR="009D14BC" w:rsidRPr="00D53A6D">
        <w:rPr>
          <w:rFonts w:ascii="Times New Roman" w:hAnsi="Times New Roman" w:cs="Times New Roman"/>
          <w:sz w:val="28"/>
          <w:szCs w:val="28"/>
          <w:lang w:val="en-US"/>
        </w:rPr>
        <w:t xml:space="preserve">niversity culture and </w:t>
      </w:r>
      <w:r w:rsidR="007219F2" w:rsidRPr="00D53A6D">
        <w:rPr>
          <w:rFonts w:ascii="Times New Roman" w:hAnsi="Times New Roman" w:cs="Times New Roman"/>
          <w:sz w:val="28"/>
          <w:szCs w:val="28"/>
          <w:lang w:val="en-US"/>
        </w:rPr>
        <w:t xml:space="preserve">to </w:t>
      </w:r>
      <w:r w:rsidR="009D14BC" w:rsidRPr="00D53A6D">
        <w:rPr>
          <w:rFonts w:ascii="Times New Roman" w:hAnsi="Times New Roman" w:cs="Times New Roman"/>
          <w:sz w:val="28"/>
          <w:szCs w:val="28"/>
          <w:lang w:val="en-US"/>
        </w:rPr>
        <w:t>improve the academic motivation of students and teachers</w:t>
      </w:r>
      <w:r w:rsidR="001754C9" w:rsidRPr="00D53A6D">
        <w:rPr>
          <w:rFonts w:ascii="Times New Roman" w:hAnsi="Times New Roman" w:cs="Times New Roman"/>
          <w:sz w:val="28"/>
          <w:szCs w:val="28"/>
          <w:lang w:val="en-US"/>
        </w:rPr>
        <w:t>.</w:t>
      </w:r>
    </w:p>
    <w:p w14:paraId="21B9499B" w14:textId="77777777" w:rsidR="00746372" w:rsidRPr="00FB0604" w:rsidRDefault="00B4685A" w:rsidP="006B6576">
      <w:pPr>
        <w:pStyle w:val="ListParagraph"/>
        <w:numPr>
          <w:ilvl w:val="0"/>
          <w:numId w:val="5"/>
        </w:numPr>
        <w:tabs>
          <w:tab w:val="left" w:pos="1134"/>
        </w:tabs>
        <w:spacing w:after="0" w:line="360" w:lineRule="auto"/>
        <w:ind w:left="0" w:firstLine="709"/>
        <w:jc w:val="both"/>
        <w:rPr>
          <w:rFonts w:ascii="Times New Roman" w:hAnsi="Times New Roman" w:cs="Times New Roman"/>
          <w:b/>
          <w:i/>
          <w:sz w:val="28"/>
          <w:szCs w:val="28"/>
        </w:rPr>
      </w:pPr>
      <w:r w:rsidRPr="00FB0604">
        <w:rPr>
          <w:rFonts w:ascii="Times New Roman" w:hAnsi="Times New Roman" w:cs="Times New Roman"/>
          <w:b/>
          <w:i/>
          <w:sz w:val="28"/>
          <w:szCs w:val="28"/>
          <w:lang w:val="en-US"/>
        </w:rPr>
        <w:t>Government</w:t>
      </w:r>
      <w:r w:rsidR="00585348" w:rsidRPr="00FB0604">
        <w:rPr>
          <w:rFonts w:ascii="Times New Roman" w:hAnsi="Times New Roman" w:cs="Times New Roman"/>
          <w:b/>
          <w:i/>
          <w:sz w:val="28"/>
          <w:szCs w:val="28"/>
        </w:rPr>
        <w:t>:</w:t>
      </w:r>
      <w:r w:rsidR="00976FE5" w:rsidRPr="00FB0604">
        <w:rPr>
          <w:rFonts w:ascii="Times New Roman" w:hAnsi="Times New Roman" w:cs="Times New Roman"/>
          <w:b/>
          <w:i/>
          <w:sz w:val="28"/>
          <w:szCs w:val="28"/>
        </w:rPr>
        <w:t xml:space="preserve"> </w:t>
      </w:r>
    </w:p>
    <w:p w14:paraId="5C497BD9" w14:textId="77777777" w:rsidR="00C852B6" w:rsidRPr="00D53A6D" w:rsidRDefault="00C96466" w:rsidP="00C852B6">
      <w:pPr>
        <w:pStyle w:val="ListParagraph"/>
        <w:tabs>
          <w:tab w:val="left" w:pos="1134"/>
        </w:tabs>
        <w:spacing w:after="0" w:line="360" w:lineRule="auto"/>
        <w:ind w:left="-142" w:firstLine="851"/>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By the Order of the President of Ukraine, the Ministry of Education and Science of Ukraine, a Working Group of 93 participants, including the Karazin University, was established to elaborate a draft Strategy for the Development of Higher Education in Ukraine until 2031</w:t>
      </w:r>
      <w:r w:rsidR="00C852B6" w:rsidRPr="00D53A6D">
        <w:rPr>
          <w:rFonts w:ascii="Times New Roman" w:hAnsi="Times New Roman" w:cs="Times New Roman"/>
          <w:sz w:val="28"/>
          <w:szCs w:val="28"/>
          <w:lang w:val="en-US"/>
        </w:rPr>
        <w:t>.</w:t>
      </w:r>
    </w:p>
    <w:p w14:paraId="0A212B0C" w14:textId="77777777" w:rsidR="006B6576" w:rsidRPr="00D53A6D" w:rsidRDefault="007219F2" w:rsidP="006B6576">
      <w:pPr>
        <w:tabs>
          <w:tab w:val="left" w:pos="1134"/>
        </w:tabs>
        <w:spacing w:after="0" w:line="360" w:lineRule="auto"/>
        <w:ind w:firstLine="709"/>
        <w:jc w:val="both"/>
        <w:rPr>
          <w:rFonts w:ascii="Times New Roman" w:hAnsi="Times New Roman" w:cs="Times New Roman"/>
          <w:sz w:val="28"/>
          <w:szCs w:val="28"/>
          <w:lang w:val="en-US"/>
        </w:rPr>
      </w:pPr>
      <w:bookmarkStart w:id="20" w:name="_Hlk113731815"/>
      <w:r w:rsidRPr="00D53A6D">
        <w:rPr>
          <w:rFonts w:ascii="Times New Roman" w:hAnsi="Times New Roman" w:cs="Times New Roman"/>
          <w:sz w:val="28"/>
          <w:szCs w:val="28"/>
          <w:lang w:val="en-US"/>
        </w:rPr>
        <w:t>V. N. Karazin Kharkiv National University</w:t>
      </w:r>
      <w:bookmarkEnd w:id="20"/>
      <w:r w:rsidR="00C96466" w:rsidRPr="00D53A6D">
        <w:rPr>
          <w:rFonts w:ascii="Times New Roman" w:hAnsi="Times New Roman" w:cs="Times New Roman"/>
          <w:sz w:val="28"/>
          <w:szCs w:val="28"/>
          <w:lang w:val="en-US"/>
        </w:rPr>
        <w:t>, along with nine other</w:t>
      </w:r>
      <w:r w:rsidRPr="00D53A6D">
        <w:rPr>
          <w:rFonts w:ascii="Times New Roman" w:hAnsi="Times New Roman" w:cs="Times New Roman"/>
          <w:sz w:val="28"/>
          <w:szCs w:val="28"/>
          <w:lang w:val="en-US"/>
        </w:rPr>
        <w:t xml:space="preserve"> Ukrainian</w:t>
      </w:r>
      <w:r w:rsidR="00C96466" w:rsidRPr="00D53A6D">
        <w:rPr>
          <w:rFonts w:ascii="Times New Roman" w:hAnsi="Times New Roman" w:cs="Times New Roman"/>
          <w:sz w:val="28"/>
          <w:szCs w:val="28"/>
          <w:lang w:val="en-US"/>
        </w:rPr>
        <w:t xml:space="preserve"> higher education institutions, </w:t>
      </w:r>
      <w:r w:rsidR="00B33FE7" w:rsidRPr="00D53A6D">
        <w:rPr>
          <w:rFonts w:ascii="Times New Roman" w:hAnsi="Times New Roman" w:cs="Times New Roman"/>
          <w:sz w:val="28"/>
          <w:szCs w:val="28"/>
          <w:lang w:val="en-US"/>
        </w:rPr>
        <w:t>wa</w:t>
      </w:r>
      <w:r w:rsidR="00C96466" w:rsidRPr="00D53A6D">
        <w:rPr>
          <w:rFonts w:ascii="Times New Roman" w:hAnsi="Times New Roman" w:cs="Times New Roman"/>
          <w:sz w:val="28"/>
          <w:szCs w:val="28"/>
          <w:lang w:val="en-US"/>
        </w:rPr>
        <w:t xml:space="preserve">s recommended by the Ministry of Education and Science of Ukraine for participation in </w:t>
      </w:r>
      <w:r w:rsidR="00B33FE7" w:rsidRPr="00D53A6D">
        <w:rPr>
          <w:rFonts w:ascii="Times New Roman" w:hAnsi="Times New Roman" w:cs="Times New Roman"/>
          <w:sz w:val="28"/>
          <w:szCs w:val="28"/>
          <w:lang w:val="en-US"/>
        </w:rPr>
        <w:t xml:space="preserve">a </w:t>
      </w:r>
      <w:r w:rsidR="00C96466" w:rsidRPr="00D53A6D">
        <w:rPr>
          <w:rFonts w:ascii="Times New Roman" w:hAnsi="Times New Roman" w:cs="Times New Roman"/>
          <w:sz w:val="28"/>
          <w:szCs w:val="28"/>
          <w:lang w:val="en-US"/>
        </w:rPr>
        <w:t xml:space="preserve">four-year </w:t>
      </w:r>
      <w:r w:rsidR="00482AD7" w:rsidRPr="00D53A6D">
        <w:rPr>
          <w:rFonts w:ascii="Times New Roman" w:hAnsi="Times New Roman" w:cs="Times New Roman"/>
          <w:sz w:val="28"/>
          <w:szCs w:val="28"/>
          <w:shd w:val="clear" w:color="auto" w:fill="FFFFFF"/>
          <w:lang w:val="en-US"/>
        </w:rPr>
        <w:t>Strengthening </w:t>
      </w:r>
      <w:r w:rsidR="00482AD7" w:rsidRPr="00D53A6D">
        <w:rPr>
          <w:rStyle w:val="Emphasis"/>
          <w:rFonts w:ascii="Times New Roman" w:hAnsi="Times New Roman" w:cs="Times New Roman"/>
          <w:bCs/>
          <w:i w:val="0"/>
          <w:iCs w:val="0"/>
          <w:sz w:val="28"/>
          <w:szCs w:val="28"/>
          <w:shd w:val="clear" w:color="auto" w:fill="FFFFFF"/>
          <w:lang w:val="en-US"/>
        </w:rPr>
        <w:t>Academic Integrity</w:t>
      </w:r>
      <w:r w:rsidR="00482AD7" w:rsidRPr="00D53A6D">
        <w:rPr>
          <w:rFonts w:ascii="Times New Roman" w:hAnsi="Times New Roman" w:cs="Times New Roman"/>
          <w:sz w:val="28"/>
          <w:szCs w:val="28"/>
          <w:shd w:val="clear" w:color="auto" w:fill="FFFFFF"/>
          <w:lang w:val="en-US"/>
        </w:rPr>
        <w:t> in Ukraine </w:t>
      </w:r>
      <w:r w:rsidR="00482AD7" w:rsidRPr="00D53A6D">
        <w:rPr>
          <w:rStyle w:val="Emphasis"/>
          <w:rFonts w:ascii="Times New Roman" w:hAnsi="Times New Roman" w:cs="Times New Roman"/>
          <w:bCs/>
          <w:i w:val="0"/>
          <w:iCs w:val="0"/>
          <w:sz w:val="28"/>
          <w:szCs w:val="28"/>
          <w:shd w:val="clear" w:color="auto" w:fill="FFFFFF"/>
          <w:lang w:val="en-US"/>
        </w:rPr>
        <w:t>Project</w:t>
      </w:r>
      <w:r w:rsidR="00C96466" w:rsidRPr="00D53A6D">
        <w:rPr>
          <w:rFonts w:ascii="Times New Roman" w:hAnsi="Times New Roman" w:cs="Times New Roman"/>
          <w:sz w:val="28"/>
          <w:szCs w:val="28"/>
          <w:lang w:val="en-US"/>
        </w:rPr>
        <w:t xml:space="preserve"> (SAIUP), initiated by the American Councils for International Education in partnership with the Ministry of Education and Science and with the support of the US Embassy</w:t>
      </w:r>
      <w:r w:rsidR="006B6576" w:rsidRPr="00D53A6D">
        <w:rPr>
          <w:rFonts w:ascii="Times New Roman" w:hAnsi="Times New Roman" w:cs="Times New Roman"/>
          <w:sz w:val="28"/>
          <w:szCs w:val="28"/>
          <w:lang w:val="en-US"/>
        </w:rPr>
        <w:t>.</w:t>
      </w:r>
    </w:p>
    <w:p w14:paraId="357D1E76" w14:textId="77777777" w:rsidR="006B6576" w:rsidRPr="00D53A6D" w:rsidRDefault="00B33FE7" w:rsidP="00C852B6">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shd w:val="clear" w:color="auto" w:fill="FFFFFF"/>
          <w:lang w:val="en-US"/>
        </w:rPr>
        <w:t>Its purpose</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is</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to</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convey the importance of</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academic integrity and the consequences of</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non-compliance with its postulates</w:t>
      </w:r>
      <w:r w:rsidR="00472B42" w:rsidRPr="00D53A6D">
        <w:rPr>
          <w:rFonts w:ascii="Times New Roman" w:hAnsi="Times New Roman" w:cs="Times New Roman"/>
          <w:sz w:val="28"/>
          <w:szCs w:val="28"/>
          <w:shd w:val="clear" w:color="auto" w:fill="FFFFFF"/>
          <w:lang w:val="en-US"/>
        </w:rPr>
        <w:t xml:space="preserve"> to</w:t>
      </w:r>
      <w:r w:rsidR="002E6216" w:rsidRPr="00D53A6D">
        <w:rPr>
          <w:rFonts w:ascii="Times New Roman" w:hAnsi="Times New Roman" w:cs="Times New Roman"/>
          <w:sz w:val="28"/>
          <w:szCs w:val="28"/>
          <w:shd w:val="clear" w:color="auto" w:fill="FFFFFF"/>
          <w:lang w:val="en-US"/>
        </w:rPr>
        <w:t xml:space="preserve"> </w:t>
      </w:r>
      <w:r w:rsidR="00472B42" w:rsidRPr="00D53A6D">
        <w:rPr>
          <w:rFonts w:ascii="Times New Roman" w:hAnsi="Times New Roman" w:cs="Times New Roman"/>
          <w:sz w:val="28"/>
          <w:szCs w:val="28"/>
          <w:shd w:val="clear" w:color="auto" w:fill="FFFFFF"/>
          <w:lang w:val="en-US"/>
        </w:rPr>
        <w:t>the university community</w:t>
      </w:r>
      <w:r w:rsidRPr="00D53A6D">
        <w:rPr>
          <w:rFonts w:ascii="Times New Roman" w:hAnsi="Times New Roman" w:cs="Times New Roman"/>
          <w:sz w:val="28"/>
          <w:szCs w:val="28"/>
          <w:shd w:val="clear" w:color="auto" w:fill="FFFFFF"/>
          <w:lang w:val="en-US"/>
        </w:rPr>
        <w:t xml:space="preserve">. Since </w:t>
      </w:r>
      <w:r w:rsidRPr="00D53A6D">
        <w:rPr>
          <w:rFonts w:ascii="Times New Roman" w:hAnsi="Times New Roman" w:cs="Times New Roman"/>
          <w:sz w:val="28"/>
          <w:szCs w:val="28"/>
          <w:shd w:val="clear" w:color="auto" w:fill="FFFFFF"/>
          <w:lang w:val="en-US"/>
        </w:rPr>
        <w:lastRenderedPageBreak/>
        <w:t>academic integrity means that in</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 xml:space="preserve">educational and research activities, </w:t>
      </w:r>
      <w:r w:rsidRPr="00D53A6D">
        <w:rPr>
          <w:rFonts w:ascii="Times New Roman" w:hAnsi="Times New Roman" w:cs="Times New Roman"/>
          <w:color w:val="000000" w:themeColor="text1"/>
          <w:sz w:val="28"/>
          <w:szCs w:val="28"/>
          <w:shd w:val="clear" w:color="auto" w:fill="FFFFFF"/>
          <w:lang w:val="en-US"/>
        </w:rPr>
        <w:t>students</w:t>
      </w:r>
      <w:r w:rsidR="003A2015" w:rsidRPr="00D53A6D">
        <w:rPr>
          <w:rFonts w:ascii="Times New Roman" w:hAnsi="Times New Roman" w:cs="Times New Roman"/>
          <w:color w:val="000000" w:themeColor="text1"/>
          <w:sz w:val="28"/>
          <w:szCs w:val="28"/>
          <w:shd w:val="clear" w:color="auto" w:fill="FFFFFF"/>
          <w:lang w:val="en-US"/>
        </w:rPr>
        <w:t>, faculty and researchers</w:t>
      </w:r>
      <w:r w:rsidR="003A2015"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must adhere, above all, to</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the principles of</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honest work and study, which will become an</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integral part of</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a</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new academic culture in</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Ukrain</w:t>
      </w:r>
      <w:r w:rsidR="000840A9" w:rsidRPr="00D53A6D">
        <w:rPr>
          <w:rFonts w:ascii="Times New Roman" w:hAnsi="Times New Roman" w:cs="Times New Roman"/>
          <w:sz w:val="28"/>
          <w:szCs w:val="28"/>
          <w:shd w:val="clear" w:color="auto" w:fill="FFFFFF"/>
          <w:lang w:val="en-US"/>
        </w:rPr>
        <w:t xml:space="preserve">e’s </w:t>
      </w:r>
      <w:r w:rsidRPr="00D53A6D">
        <w:rPr>
          <w:rFonts w:ascii="Times New Roman" w:hAnsi="Times New Roman" w:cs="Times New Roman"/>
          <w:sz w:val="28"/>
          <w:szCs w:val="28"/>
          <w:shd w:val="clear" w:color="auto" w:fill="FFFFFF"/>
          <w:lang w:val="en-US"/>
        </w:rPr>
        <w:t>higher education institutions and a</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prerequisite for successful development of</w:t>
      </w:r>
      <w:r w:rsidR="002E6216" w:rsidRPr="00D53A6D">
        <w:rPr>
          <w:rFonts w:ascii="Times New Roman" w:hAnsi="Times New Roman" w:cs="Times New Roman"/>
          <w:sz w:val="28"/>
          <w:szCs w:val="28"/>
          <w:shd w:val="clear" w:color="auto" w:fill="FFFFFF"/>
          <w:lang w:val="en-US"/>
        </w:rPr>
        <w:t xml:space="preserve"> </w:t>
      </w:r>
      <w:r w:rsidRPr="00D53A6D">
        <w:rPr>
          <w:rFonts w:ascii="Times New Roman" w:hAnsi="Times New Roman" w:cs="Times New Roman"/>
          <w:sz w:val="28"/>
          <w:szCs w:val="28"/>
          <w:shd w:val="clear" w:color="auto" w:fill="FFFFFF"/>
          <w:lang w:val="en-US"/>
        </w:rPr>
        <w:t>society</w:t>
      </w:r>
      <w:r w:rsidR="006B6576" w:rsidRPr="00D53A6D">
        <w:rPr>
          <w:rFonts w:ascii="Times New Roman" w:hAnsi="Times New Roman" w:cs="Times New Roman"/>
          <w:sz w:val="28"/>
          <w:szCs w:val="28"/>
          <w:lang w:val="en-US"/>
        </w:rPr>
        <w:t xml:space="preserve">. </w:t>
      </w:r>
    </w:p>
    <w:p w14:paraId="1C066A10" w14:textId="77777777" w:rsidR="009B3F0A" w:rsidRPr="00D53A6D" w:rsidRDefault="00732B8B" w:rsidP="008F41D1">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c</w:t>
      </w:r>
      <w:r w:rsidR="003A2015" w:rsidRPr="00D53A6D">
        <w:rPr>
          <w:rFonts w:ascii="Times New Roman" w:hAnsi="Times New Roman" w:cs="Times New Roman"/>
          <w:sz w:val="28"/>
          <w:szCs w:val="28"/>
          <w:lang w:val="en-US"/>
        </w:rPr>
        <w:t xml:space="preserve">ollaboration with regional and city councils should also be mentioned. For example, the Department </w:t>
      </w:r>
      <w:r w:rsidRPr="00D53A6D">
        <w:rPr>
          <w:rFonts w:ascii="Times New Roman" w:hAnsi="Times New Roman" w:cs="Times New Roman"/>
          <w:sz w:val="28"/>
          <w:szCs w:val="28"/>
          <w:lang w:val="en-US"/>
        </w:rPr>
        <w:t>for</w:t>
      </w:r>
      <w:r w:rsidR="003A2015" w:rsidRPr="00D53A6D">
        <w:rPr>
          <w:rFonts w:ascii="Times New Roman" w:hAnsi="Times New Roman" w:cs="Times New Roman"/>
          <w:sz w:val="28"/>
          <w:szCs w:val="28"/>
          <w:lang w:val="en-US"/>
        </w:rPr>
        <w:t xml:space="preserve"> Innovative Development and Image Projects of Kharkiv City Council initiated the creation of the municipal </w:t>
      </w:r>
      <w:r w:rsidRPr="00D53A6D">
        <w:rPr>
          <w:rFonts w:ascii="Times New Roman" w:hAnsi="Times New Roman" w:cs="Times New Roman"/>
          <w:sz w:val="28"/>
          <w:szCs w:val="28"/>
          <w:lang w:val="en-US"/>
        </w:rPr>
        <w:t>s</w:t>
      </w:r>
      <w:r w:rsidR="003A2015" w:rsidRPr="00D53A6D">
        <w:rPr>
          <w:rFonts w:ascii="Times New Roman" w:hAnsi="Times New Roman" w:cs="Times New Roman"/>
          <w:sz w:val="28"/>
          <w:szCs w:val="28"/>
          <w:lang w:val="en-US"/>
        </w:rPr>
        <w:t xml:space="preserve">chool of </w:t>
      </w:r>
      <w:r w:rsidRPr="00D53A6D">
        <w:rPr>
          <w:rFonts w:ascii="Times New Roman" w:hAnsi="Times New Roman" w:cs="Times New Roman"/>
          <w:sz w:val="28"/>
          <w:szCs w:val="28"/>
          <w:lang w:val="en-US"/>
        </w:rPr>
        <w:t>s</w:t>
      </w:r>
      <w:r w:rsidR="003A2015" w:rsidRPr="00D53A6D">
        <w:rPr>
          <w:rFonts w:ascii="Times New Roman" w:hAnsi="Times New Roman" w:cs="Times New Roman"/>
          <w:sz w:val="28"/>
          <w:szCs w:val="28"/>
          <w:lang w:val="en-US"/>
        </w:rPr>
        <w:t xml:space="preserve">ocial </w:t>
      </w:r>
      <w:r w:rsidRPr="00D53A6D">
        <w:rPr>
          <w:rFonts w:ascii="Times New Roman" w:hAnsi="Times New Roman" w:cs="Times New Roman"/>
          <w:sz w:val="28"/>
          <w:szCs w:val="28"/>
          <w:lang w:val="en-US"/>
        </w:rPr>
        <w:t>d</w:t>
      </w:r>
      <w:r w:rsidR="003A2015" w:rsidRPr="00D53A6D">
        <w:rPr>
          <w:rFonts w:ascii="Times New Roman" w:hAnsi="Times New Roman" w:cs="Times New Roman"/>
          <w:sz w:val="28"/>
          <w:szCs w:val="28"/>
          <w:lang w:val="en-US"/>
        </w:rPr>
        <w:t xml:space="preserve">esign and </w:t>
      </w:r>
      <w:r w:rsidRPr="00D53A6D">
        <w:rPr>
          <w:rFonts w:ascii="Times New Roman" w:hAnsi="Times New Roman" w:cs="Times New Roman"/>
          <w:sz w:val="28"/>
          <w:szCs w:val="28"/>
          <w:lang w:val="en-US"/>
        </w:rPr>
        <w:t>g</w:t>
      </w:r>
      <w:r w:rsidR="003A2015" w:rsidRPr="00D53A6D">
        <w:rPr>
          <w:rFonts w:ascii="Times New Roman" w:hAnsi="Times New Roman" w:cs="Times New Roman"/>
          <w:sz w:val="28"/>
          <w:szCs w:val="28"/>
          <w:lang w:val="en-US"/>
        </w:rPr>
        <w:t>rant</w:t>
      </w:r>
      <w:r w:rsidRPr="00D53A6D">
        <w:rPr>
          <w:rFonts w:ascii="Times New Roman" w:hAnsi="Times New Roman" w:cs="Times New Roman"/>
          <w:sz w:val="28"/>
          <w:szCs w:val="28"/>
          <w:lang w:val="en-US"/>
        </w:rPr>
        <w:t>-mak</w:t>
      </w:r>
      <w:r w:rsidR="003A2015" w:rsidRPr="00D53A6D">
        <w:rPr>
          <w:rFonts w:ascii="Times New Roman" w:hAnsi="Times New Roman" w:cs="Times New Roman"/>
          <w:sz w:val="28"/>
          <w:szCs w:val="28"/>
          <w:lang w:val="en-US"/>
        </w:rPr>
        <w:t>ing Open Grant School. The aim of the project is to develop the competence and skills</w:t>
      </w:r>
      <w:r w:rsidR="007D546B" w:rsidRPr="00D53A6D">
        <w:rPr>
          <w:rFonts w:ascii="Times New Roman" w:hAnsi="Times New Roman" w:cs="Times New Roman"/>
          <w:sz w:val="28"/>
          <w:szCs w:val="28"/>
          <w:lang w:val="en-US"/>
        </w:rPr>
        <w:t xml:space="preserve"> in</w:t>
      </w:r>
      <w:r w:rsidR="003A2015" w:rsidRPr="00D53A6D">
        <w:rPr>
          <w:rFonts w:ascii="Times New Roman" w:hAnsi="Times New Roman" w:cs="Times New Roman"/>
          <w:sz w:val="28"/>
          <w:szCs w:val="28"/>
          <w:lang w:val="en-US"/>
        </w:rPr>
        <w:t xml:space="preserve"> social design </w:t>
      </w:r>
      <w:r w:rsidR="000840A9" w:rsidRPr="00D53A6D">
        <w:rPr>
          <w:rFonts w:ascii="Times New Roman" w:hAnsi="Times New Roman" w:cs="Times New Roman"/>
          <w:sz w:val="28"/>
          <w:szCs w:val="28"/>
          <w:lang w:val="en-US"/>
        </w:rPr>
        <w:t>in</w:t>
      </w:r>
      <w:r w:rsidR="003A2015" w:rsidRPr="00D53A6D">
        <w:rPr>
          <w:rFonts w:ascii="Times New Roman" w:hAnsi="Times New Roman" w:cs="Times New Roman"/>
          <w:sz w:val="28"/>
          <w:szCs w:val="28"/>
          <w:lang w:val="en-US"/>
        </w:rPr>
        <w:t xml:space="preserve"> representatives of public organizations </w:t>
      </w:r>
      <w:r w:rsidR="0090203F" w:rsidRPr="00D53A6D">
        <w:rPr>
          <w:rFonts w:ascii="Times New Roman" w:hAnsi="Times New Roman" w:cs="Times New Roman"/>
          <w:sz w:val="28"/>
          <w:szCs w:val="28"/>
          <w:lang w:val="en-US"/>
        </w:rPr>
        <w:t xml:space="preserve">who are </w:t>
      </w:r>
      <w:r w:rsidR="003A2015" w:rsidRPr="00D53A6D">
        <w:rPr>
          <w:rFonts w:ascii="Times New Roman" w:hAnsi="Times New Roman" w:cs="Times New Roman"/>
          <w:sz w:val="28"/>
          <w:szCs w:val="28"/>
          <w:lang w:val="en-US"/>
        </w:rPr>
        <w:t>willing and able to initiate and implement social innovation projects in various spheres of life in Kharkiv</w:t>
      </w:r>
      <w:r w:rsidR="008F41D1" w:rsidRPr="00D53A6D">
        <w:rPr>
          <w:rFonts w:ascii="Times New Roman" w:hAnsi="Times New Roman" w:cs="Times New Roman"/>
          <w:sz w:val="28"/>
          <w:szCs w:val="28"/>
          <w:lang w:val="en-US"/>
        </w:rPr>
        <w:t xml:space="preserve">.  </w:t>
      </w:r>
    </w:p>
    <w:p w14:paraId="3D1FAF72" w14:textId="77777777" w:rsidR="00746372" w:rsidRPr="00FB0604" w:rsidRDefault="00B4685A" w:rsidP="00116518">
      <w:pPr>
        <w:pStyle w:val="ListParagraph"/>
        <w:numPr>
          <w:ilvl w:val="0"/>
          <w:numId w:val="5"/>
        </w:numPr>
        <w:tabs>
          <w:tab w:val="left" w:pos="1134"/>
        </w:tabs>
        <w:spacing w:after="0" w:line="360" w:lineRule="auto"/>
        <w:jc w:val="both"/>
        <w:rPr>
          <w:rFonts w:ascii="Times New Roman" w:hAnsi="Times New Roman" w:cs="Times New Roman"/>
          <w:b/>
          <w:i/>
          <w:sz w:val="28"/>
          <w:szCs w:val="28"/>
        </w:rPr>
      </w:pPr>
      <w:r w:rsidRPr="00FB0604">
        <w:rPr>
          <w:rFonts w:ascii="Times New Roman" w:hAnsi="Times New Roman" w:cs="Times New Roman"/>
          <w:b/>
          <w:i/>
          <w:sz w:val="28"/>
          <w:szCs w:val="28"/>
          <w:lang w:val="en-US"/>
        </w:rPr>
        <w:t>Public</w:t>
      </w:r>
      <w:r w:rsidR="00585348" w:rsidRPr="00FB0604">
        <w:rPr>
          <w:rFonts w:ascii="Times New Roman" w:hAnsi="Times New Roman" w:cs="Times New Roman"/>
          <w:b/>
          <w:i/>
          <w:sz w:val="28"/>
          <w:szCs w:val="28"/>
        </w:rPr>
        <w:t>:</w:t>
      </w:r>
      <w:r w:rsidR="00976FE5" w:rsidRPr="00FB0604">
        <w:rPr>
          <w:rFonts w:ascii="Times New Roman" w:hAnsi="Times New Roman" w:cs="Times New Roman"/>
          <w:b/>
          <w:i/>
          <w:sz w:val="28"/>
          <w:szCs w:val="28"/>
        </w:rPr>
        <w:t xml:space="preserve"> </w:t>
      </w:r>
    </w:p>
    <w:p w14:paraId="039A74C5" w14:textId="77777777" w:rsidR="00116518" w:rsidRPr="00D53A6D" w:rsidRDefault="007D546B" w:rsidP="00116518">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color w:val="000000" w:themeColor="text1"/>
          <w:sz w:val="28"/>
          <w:szCs w:val="28"/>
          <w:lang w:val="en-US"/>
        </w:rPr>
        <w:t>As c</w:t>
      </w:r>
      <w:r w:rsidR="00D972A8" w:rsidRPr="00D53A6D">
        <w:rPr>
          <w:rFonts w:ascii="Times New Roman" w:hAnsi="Times New Roman" w:cs="Times New Roman"/>
          <w:color w:val="000000" w:themeColor="text1"/>
          <w:sz w:val="28"/>
          <w:szCs w:val="28"/>
          <w:lang w:val="en-US"/>
        </w:rPr>
        <w:t>oncern</w:t>
      </w:r>
      <w:r w:rsidRPr="00D53A6D">
        <w:rPr>
          <w:rFonts w:ascii="Times New Roman" w:hAnsi="Times New Roman" w:cs="Times New Roman"/>
          <w:color w:val="000000" w:themeColor="text1"/>
          <w:sz w:val="28"/>
          <w:szCs w:val="28"/>
          <w:lang w:val="en-US"/>
        </w:rPr>
        <w:t>s</w:t>
      </w:r>
      <w:r w:rsidR="00D972A8" w:rsidRPr="00D53A6D">
        <w:rPr>
          <w:rFonts w:ascii="Times New Roman" w:hAnsi="Times New Roman" w:cs="Times New Roman"/>
          <w:color w:val="000000" w:themeColor="text1"/>
          <w:sz w:val="28"/>
          <w:szCs w:val="28"/>
          <w:lang w:val="en-US"/>
        </w:rPr>
        <w:t xml:space="preserve"> this component</w:t>
      </w:r>
      <w:r w:rsidR="00F21044" w:rsidRPr="00D53A6D">
        <w:rPr>
          <w:rFonts w:ascii="Times New Roman" w:hAnsi="Times New Roman" w:cs="Times New Roman"/>
          <w:color w:val="000000" w:themeColor="text1"/>
          <w:sz w:val="28"/>
          <w:szCs w:val="28"/>
          <w:lang w:val="en-US"/>
        </w:rPr>
        <w:t xml:space="preserve">, it is worth mentioning </w:t>
      </w:r>
      <w:bookmarkStart w:id="21" w:name="_Hlk112898279"/>
      <w:r w:rsidR="00F21044" w:rsidRPr="00D53A6D">
        <w:rPr>
          <w:rFonts w:ascii="Times New Roman" w:hAnsi="Times New Roman" w:cs="Times New Roman"/>
          <w:sz w:val="28"/>
          <w:szCs w:val="28"/>
          <w:lang w:val="en-US"/>
        </w:rPr>
        <w:t>the participation</w:t>
      </w:r>
      <w:r w:rsidRPr="00D53A6D">
        <w:rPr>
          <w:rFonts w:ascii="Times New Roman" w:hAnsi="Times New Roman" w:cs="Times New Roman"/>
          <w:sz w:val="28"/>
          <w:szCs w:val="28"/>
          <w:lang w:val="en-US"/>
        </w:rPr>
        <w:t xml:space="preserve"> of V. N. Karazin Kharkiv National University</w:t>
      </w:r>
      <w:r w:rsidR="00F21044" w:rsidRPr="00D53A6D">
        <w:rPr>
          <w:rFonts w:ascii="Times New Roman" w:hAnsi="Times New Roman" w:cs="Times New Roman"/>
          <w:sz w:val="28"/>
          <w:szCs w:val="28"/>
          <w:lang w:val="en-US"/>
        </w:rPr>
        <w:t xml:space="preserve"> in the project “Innovative University and Leadership” initiated by the Ukrainian-Polish Academic Forum</w:t>
      </w:r>
      <w:bookmarkEnd w:id="21"/>
      <w:r w:rsidR="00F21044" w:rsidRPr="00D53A6D">
        <w:rPr>
          <w:rFonts w:ascii="Times New Roman" w:hAnsi="Times New Roman" w:cs="Times New Roman"/>
          <w:sz w:val="28"/>
          <w:szCs w:val="28"/>
          <w:lang w:val="en-US"/>
        </w:rPr>
        <w:t xml:space="preserve">, which is implemented with the assistance of the Union of Rectors of Higher Education Institutions of Ukraine and the </w:t>
      </w:r>
      <w:r w:rsidR="008B106E" w:rsidRPr="00D53A6D">
        <w:rPr>
          <w:rFonts w:ascii="Times New Roman" w:hAnsi="Times New Roman" w:cs="Times New Roman"/>
          <w:sz w:val="28"/>
          <w:szCs w:val="28"/>
          <w:lang w:val="en-US"/>
        </w:rPr>
        <w:t>i</w:t>
      </w:r>
      <w:r w:rsidR="00F21044" w:rsidRPr="00D53A6D">
        <w:rPr>
          <w:rFonts w:ascii="Times New Roman" w:hAnsi="Times New Roman" w:cs="Times New Roman"/>
          <w:sz w:val="28"/>
          <w:szCs w:val="28"/>
          <w:lang w:val="en-US"/>
        </w:rPr>
        <w:t xml:space="preserve">nternational </w:t>
      </w:r>
      <w:r w:rsidR="008B106E" w:rsidRPr="00D53A6D">
        <w:rPr>
          <w:rFonts w:ascii="Times New Roman" w:hAnsi="Times New Roman" w:cs="Times New Roman"/>
          <w:sz w:val="28"/>
          <w:szCs w:val="28"/>
          <w:lang w:val="en-US"/>
        </w:rPr>
        <w:t>c</w:t>
      </w:r>
      <w:r w:rsidR="00F21044" w:rsidRPr="00D53A6D">
        <w:rPr>
          <w:rFonts w:ascii="Times New Roman" w:hAnsi="Times New Roman" w:cs="Times New Roman"/>
          <w:sz w:val="28"/>
          <w:szCs w:val="28"/>
          <w:lang w:val="en-US"/>
        </w:rPr>
        <w:t xml:space="preserve">haritable </w:t>
      </w:r>
      <w:r w:rsidR="008B106E" w:rsidRPr="00D53A6D">
        <w:rPr>
          <w:rFonts w:ascii="Times New Roman" w:hAnsi="Times New Roman" w:cs="Times New Roman"/>
          <w:sz w:val="28"/>
          <w:szCs w:val="28"/>
          <w:lang w:val="en-US"/>
        </w:rPr>
        <w:t>f</w:t>
      </w:r>
      <w:r w:rsidR="00F21044" w:rsidRPr="00D53A6D">
        <w:rPr>
          <w:rFonts w:ascii="Times New Roman" w:hAnsi="Times New Roman" w:cs="Times New Roman"/>
          <w:sz w:val="28"/>
          <w:szCs w:val="28"/>
          <w:lang w:val="en-US"/>
        </w:rPr>
        <w:t xml:space="preserve">oundation </w:t>
      </w:r>
      <w:r w:rsidR="008B106E" w:rsidRPr="00D53A6D">
        <w:rPr>
          <w:rFonts w:ascii="Times New Roman" w:hAnsi="Times New Roman" w:cs="Times New Roman"/>
          <w:sz w:val="28"/>
          <w:szCs w:val="28"/>
          <w:lang w:val="en-US"/>
        </w:rPr>
        <w:t>International Foundation for Education Policy Research</w:t>
      </w:r>
      <w:r w:rsidR="008B106E" w:rsidRPr="00D53A6D">
        <w:rPr>
          <w:rFonts w:ascii="Times New Roman" w:hAnsi="Times New Roman" w:cs="Times New Roman"/>
          <w:sz w:val="21"/>
          <w:szCs w:val="21"/>
          <w:shd w:val="clear" w:color="auto" w:fill="FFFFFF"/>
          <w:lang w:val="en-US"/>
        </w:rPr>
        <w:t xml:space="preserve"> </w:t>
      </w:r>
      <w:r w:rsidR="00F21044" w:rsidRPr="00D53A6D">
        <w:rPr>
          <w:rFonts w:ascii="Times New Roman" w:hAnsi="Times New Roman" w:cs="Times New Roman"/>
          <w:sz w:val="28"/>
          <w:szCs w:val="28"/>
          <w:lang w:val="en-US"/>
        </w:rPr>
        <w:t xml:space="preserve">with the support of the Ministry of Education and Science of Ukraine and the Ministry of Science and Higher Education </w:t>
      </w:r>
      <w:r w:rsidR="00611CA0" w:rsidRPr="00D53A6D">
        <w:rPr>
          <w:rFonts w:ascii="Times New Roman" w:hAnsi="Times New Roman" w:cs="Times New Roman"/>
          <w:sz w:val="28"/>
          <w:szCs w:val="28"/>
          <w:lang w:val="en-US"/>
        </w:rPr>
        <w:t xml:space="preserve">in </w:t>
      </w:r>
      <w:r w:rsidR="00F21044" w:rsidRPr="00D53A6D">
        <w:rPr>
          <w:rFonts w:ascii="Times New Roman" w:hAnsi="Times New Roman" w:cs="Times New Roman"/>
          <w:sz w:val="28"/>
          <w:szCs w:val="28"/>
          <w:lang w:val="en-US"/>
        </w:rPr>
        <w:t>Poland</w:t>
      </w:r>
      <w:r w:rsidR="00F21044" w:rsidRPr="00D53A6D">
        <w:rPr>
          <w:rFonts w:ascii="Times New Roman" w:hAnsi="Times New Roman" w:cs="Times New Roman"/>
          <w:i/>
          <w:sz w:val="28"/>
          <w:szCs w:val="28"/>
          <w:lang w:val="en-US"/>
        </w:rPr>
        <w:t>.</w:t>
      </w:r>
      <w:r w:rsidR="00F21044" w:rsidRPr="00D53A6D">
        <w:rPr>
          <w:rFonts w:ascii="Times New Roman" w:hAnsi="Times New Roman" w:cs="Times New Roman"/>
          <w:sz w:val="28"/>
          <w:szCs w:val="28"/>
          <w:lang w:val="en-US"/>
        </w:rPr>
        <w:t xml:space="preserve"> The project is divided into phases, the implementation of which began in 2014</w:t>
      </w:r>
      <w:r w:rsidR="009A5AF8" w:rsidRPr="00D53A6D">
        <w:rPr>
          <w:rFonts w:ascii="Times New Roman" w:hAnsi="Times New Roman" w:cs="Times New Roman"/>
          <w:sz w:val="28"/>
          <w:szCs w:val="28"/>
          <w:lang w:val="en-US"/>
        </w:rPr>
        <w:t>:</w:t>
      </w:r>
    </w:p>
    <w:p w14:paraId="577E6090" w14:textId="77777777" w:rsidR="00E06043" w:rsidRPr="00D53A6D" w:rsidRDefault="00E06043" w:rsidP="00E06043">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2014-2015 – </w:t>
      </w:r>
      <w:r w:rsidR="00063244" w:rsidRPr="00D53A6D">
        <w:rPr>
          <w:rFonts w:ascii="Times New Roman" w:hAnsi="Times New Roman" w:cs="Times New Roman"/>
          <w:sz w:val="28"/>
          <w:szCs w:val="28"/>
          <w:lang w:val="en-US"/>
        </w:rPr>
        <w:t xml:space="preserve">Phase </w:t>
      </w:r>
      <w:r w:rsidRPr="00D53A6D">
        <w:rPr>
          <w:rFonts w:ascii="Times New Roman" w:hAnsi="Times New Roman" w:cs="Times New Roman"/>
          <w:sz w:val="28"/>
          <w:szCs w:val="28"/>
          <w:lang w:val="en-US"/>
        </w:rPr>
        <w:t>I</w:t>
      </w:r>
      <w:r w:rsidR="005F56C0" w:rsidRPr="00D53A6D">
        <w:rPr>
          <w:rFonts w:ascii="Times New Roman" w:hAnsi="Times New Roman" w:cs="Times New Roman"/>
          <w:sz w:val="28"/>
          <w:szCs w:val="28"/>
          <w:lang w:val="en-US"/>
        </w:rPr>
        <w:t>, which implies</w:t>
      </w:r>
      <w:r w:rsidR="00063244" w:rsidRPr="00D53A6D">
        <w:rPr>
          <w:rFonts w:ascii="Times New Roman" w:hAnsi="Times New Roman" w:cs="Times New Roman"/>
          <w:sz w:val="28"/>
          <w:szCs w:val="28"/>
          <w:lang w:val="en-US"/>
        </w:rPr>
        <w:t xml:space="preserve"> </w:t>
      </w:r>
      <w:r w:rsidR="005F56C0" w:rsidRPr="00D53A6D">
        <w:rPr>
          <w:rFonts w:ascii="Times New Roman" w:hAnsi="Times New Roman" w:cs="Times New Roman"/>
          <w:sz w:val="28"/>
          <w:szCs w:val="28"/>
          <w:lang w:val="en-US"/>
        </w:rPr>
        <w:t>t</w:t>
      </w:r>
      <w:r w:rsidR="00063244" w:rsidRPr="00D53A6D">
        <w:rPr>
          <w:rFonts w:ascii="Times New Roman" w:hAnsi="Times New Roman" w:cs="Times New Roman"/>
          <w:sz w:val="28"/>
          <w:szCs w:val="28"/>
          <w:lang w:val="en-US"/>
        </w:rPr>
        <w:t xml:space="preserve">raining academic leaders </w:t>
      </w:r>
      <w:r w:rsidR="0090203F" w:rsidRPr="00D53A6D">
        <w:rPr>
          <w:rFonts w:ascii="Times New Roman" w:hAnsi="Times New Roman" w:cs="Times New Roman"/>
          <w:sz w:val="28"/>
          <w:szCs w:val="28"/>
          <w:lang w:val="en-US"/>
        </w:rPr>
        <w:t xml:space="preserve">who are </w:t>
      </w:r>
      <w:r w:rsidR="00063244" w:rsidRPr="00D53A6D">
        <w:rPr>
          <w:rFonts w:ascii="Times New Roman" w:hAnsi="Times New Roman" w:cs="Times New Roman"/>
          <w:sz w:val="28"/>
          <w:szCs w:val="28"/>
          <w:lang w:val="en-US"/>
        </w:rPr>
        <w:t>willing and able to implement innovative changes in universities</w:t>
      </w:r>
      <w:r w:rsidR="009A5AF8" w:rsidRPr="00D53A6D">
        <w:rPr>
          <w:rFonts w:ascii="Times New Roman" w:hAnsi="Times New Roman" w:cs="Times New Roman"/>
          <w:sz w:val="28"/>
          <w:szCs w:val="28"/>
          <w:lang w:val="en-US"/>
        </w:rPr>
        <w:t>.</w:t>
      </w:r>
    </w:p>
    <w:p w14:paraId="264B5A97" w14:textId="77777777" w:rsidR="00E06043" w:rsidRPr="00D53A6D" w:rsidRDefault="00E06043" w:rsidP="00E06043">
      <w:pPr>
        <w:spacing w:after="0" w:line="360" w:lineRule="auto"/>
        <w:ind w:firstLine="709"/>
        <w:jc w:val="both"/>
        <w:rPr>
          <w:rFonts w:ascii="Times New Roman" w:hAnsi="Times New Roman" w:cs="Times New Roman"/>
          <w:color w:val="000000" w:themeColor="text1"/>
          <w:sz w:val="28"/>
          <w:szCs w:val="28"/>
          <w:lang w:val="en-US"/>
        </w:rPr>
      </w:pPr>
      <w:r w:rsidRPr="00D53A6D">
        <w:rPr>
          <w:rFonts w:ascii="Times New Roman" w:hAnsi="Times New Roman" w:cs="Times New Roman"/>
          <w:color w:val="000000" w:themeColor="text1"/>
          <w:sz w:val="28"/>
          <w:szCs w:val="28"/>
          <w:lang w:val="en-US"/>
        </w:rPr>
        <w:t xml:space="preserve">2015-2016 </w:t>
      </w:r>
      <w:r w:rsidR="005F56C0" w:rsidRPr="00D53A6D">
        <w:rPr>
          <w:rFonts w:ascii="Times New Roman" w:hAnsi="Times New Roman" w:cs="Times New Roman"/>
          <w:color w:val="000000" w:themeColor="text1"/>
          <w:sz w:val="28"/>
          <w:szCs w:val="28"/>
          <w:lang w:val="en-US"/>
        </w:rPr>
        <w:t>–</w:t>
      </w:r>
      <w:r w:rsidRPr="00D53A6D">
        <w:rPr>
          <w:rFonts w:ascii="Times New Roman" w:hAnsi="Times New Roman" w:cs="Times New Roman"/>
          <w:color w:val="000000" w:themeColor="text1"/>
          <w:sz w:val="28"/>
          <w:szCs w:val="28"/>
          <w:lang w:val="en-US"/>
        </w:rPr>
        <w:t xml:space="preserve"> </w:t>
      </w:r>
      <w:r w:rsidR="005F56C0" w:rsidRPr="00D53A6D">
        <w:rPr>
          <w:rFonts w:ascii="Times New Roman" w:hAnsi="Times New Roman" w:cs="Times New Roman"/>
          <w:color w:val="000000" w:themeColor="text1"/>
          <w:sz w:val="28"/>
          <w:szCs w:val="28"/>
          <w:lang w:val="en-US"/>
        </w:rPr>
        <w:t xml:space="preserve">Phase </w:t>
      </w:r>
      <w:r w:rsidRPr="00D53A6D">
        <w:rPr>
          <w:rFonts w:ascii="Times New Roman" w:hAnsi="Times New Roman" w:cs="Times New Roman"/>
          <w:color w:val="000000" w:themeColor="text1"/>
          <w:sz w:val="28"/>
          <w:szCs w:val="28"/>
        </w:rPr>
        <w:t>ІІ</w:t>
      </w:r>
      <w:r w:rsidR="00D05132" w:rsidRPr="00D53A6D">
        <w:rPr>
          <w:rFonts w:ascii="Times New Roman" w:hAnsi="Times New Roman" w:cs="Times New Roman"/>
          <w:color w:val="000000" w:themeColor="text1"/>
          <w:sz w:val="28"/>
          <w:szCs w:val="28"/>
          <w:lang w:val="en-US"/>
        </w:rPr>
        <w:t xml:space="preserve"> </w:t>
      </w:r>
      <w:r w:rsidR="007D546B" w:rsidRPr="00D53A6D">
        <w:rPr>
          <w:rFonts w:ascii="Times New Roman" w:hAnsi="Times New Roman" w:cs="Times New Roman"/>
          <w:color w:val="000000" w:themeColor="text1"/>
          <w:sz w:val="28"/>
          <w:szCs w:val="28"/>
          <w:lang w:val="en-US"/>
        </w:rPr>
        <w:t>– “</w:t>
      </w:r>
      <w:r w:rsidR="005F56C0" w:rsidRPr="00D53A6D">
        <w:rPr>
          <w:rFonts w:ascii="Times New Roman" w:hAnsi="Times New Roman" w:cs="Times New Roman"/>
          <w:color w:val="000000" w:themeColor="text1"/>
          <w:sz w:val="28"/>
          <w:szCs w:val="28"/>
          <w:lang w:val="en-US"/>
        </w:rPr>
        <w:t>Quality Assurance and Internationalization</w:t>
      </w:r>
      <w:r w:rsidR="007D546B" w:rsidRPr="00D53A6D">
        <w:rPr>
          <w:rFonts w:ascii="Times New Roman" w:hAnsi="Times New Roman" w:cs="Times New Roman"/>
          <w:color w:val="000000" w:themeColor="text1"/>
          <w:sz w:val="28"/>
          <w:szCs w:val="28"/>
          <w:lang w:val="en-US"/>
        </w:rPr>
        <w:t>”</w:t>
      </w:r>
      <w:r w:rsidR="00407C7A" w:rsidRPr="00D53A6D">
        <w:rPr>
          <w:rFonts w:ascii="Times New Roman" w:hAnsi="Times New Roman" w:cs="Times New Roman"/>
          <w:color w:val="000000" w:themeColor="text1"/>
          <w:sz w:val="28"/>
          <w:szCs w:val="28"/>
          <w:lang w:val="en-US"/>
        </w:rPr>
        <w:t>, which is</w:t>
      </w:r>
      <w:r w:rsidR="005F56C0" w:rsidRPr="00D53A6D">
        <w:rPr>
          <w:rFonts w:ascii="Times New Roman" w:hAnsi="Times New Roman" w:cs="Times New Roman"/>
          <w:color w:val="000000" w:themeColor="text1"/>
          <w:sz w:val="28"/>
          <w:szCs w:val="28"/>
          <w:lang w:val="en-US"/>
        </w:rPr>
        <w:t xml:space="preserve"> aimed at training leaders </w:t>
      </w:r>
      <w:r w:rsidR="009F380A" w:rsidRPr="00D53A6D">
        <w:rPr>
          <w:rFonts w:ascii="Times New Roman" w:hAnsi="Times New Roman" w:cs="Times New Roman"/>
          <w:color w:val="000000" w:themeColor="text1"/>
          <w:sz w:val="28"/>
          <w:szCs w:val="28"/>
          <w:lang w:val="en-US"/>
        </w:rPr>
        <w:t xml:space="preserve">who are </w:t>
      </w:r>
      <w:r w:rsidR="005F56C0" w:rsidRPr="00D53A6D">
        <w:rPr>
          <w:rFonts w:ascii="Times New Roman" w:hAnsi="Times New Roman" w:cs="Times New Roman"/>
          <w:color w:val="000000" w:themeColor="text1"/>
          <w:sz w:val="28"/>
          <w:szCs w:val="28"/>
          <w:lang w:val="en-US"/>
        </w:rPr>
        <w:t>willing and able to implement innovati</w:t>
      </w:r>
      <w:r w:rsidR="00407C7A" w:rsidRPr="00D53A6D">
        <w:rPr>
          <w:rFonts w:ascii="Times New Roman" w:hAnsi="Times New Roman" w:cs="Times New Roman"/>
          <w:color w:val="000000" w:themeColor="text1"/>
          <w:sz w:val="28"/>
          <w:szCs w:val="28"/>
          <w:lang w:val="en-US"/>
        </w:rPr>
        <w:t xml:space="preserve">on </w:t>
      </w:r>
      <w:r w:rsidR="005F56C0" w:rsidRPr="00D53A6D">
        <w:rPr>
          <w:rFonts w:ascii="Times New Roman" w:hAnsi="Times New Roman" w:cs="Times New Roman"/>
          <w:color w:val="000000" w:themeColor="text1"/>
          <w:sz w:val="28"/>
          <w:szCs w:val="28"/>
          <w:lang w:val="en-US"/>
        </w:rPr>
        <w:t xml:space="preserve">technologies and </w:t>
      </w:r>
      <w:r w:rsidR="00AA0403" w:rsidRPr="00D53A6D">
        <w:rPr>
          <w:rFonts w:ascii="Times New Roman" w:hAnsi="Times New Roman" w:cs="Times New Roman"/>
          <w:color w:val="000000" w:themeColor="text1"/>
          <w:sz w:val="28"/>
          <w:szCs w:val="28"/>
          <w:lang w:val="en-US"/>
        </w:rPr>
        <w:t xml:space="preserve">higher education </w:t>
      </w:r>
      <w:r w:rsidR="005F56C0" w:rsidRPr="00D53A6D">
        <w:rPr>
          <w:rFonts w:ascii="Times New Roman" w:hAnsi="Times New Roman" w:cs="Times New Roman"/>
          <w:color w:val="000000" w:themeColor="text1"/>
          <w:sz w:val="28"/>
          <w:szCs w:val="28"/>
          <w:lang w:val="en-US"/>
        </w:rPr>
        <w:t>quality management system</w:t>
      </w:r>
      <w:r w:rsidR="00AA0403" w:rsidRPr="00D53A6D">
        <w:rPr>
          <w:rFonts w:ascii="Times New Roman" w:hAnsi="Times New Roman" w:cs="Times New Roman"/>
          <w:color w:val="000000" w:themeColor="text1"/>
          <w:sz w:val="28"/>
          <w:szCs w:val="28"/>
          <w:lang w:val="en-US"/>
        </w:rPr>
        <w:t>s</w:t>
      </w:r>
      <w:r w:rsidR="009F380A" w:rsidRPr="00D53A6D">
        <w:rPr>
          <w:rFonts w:ascii="Times New Roman" w:hAnsi="Times New Roman" w:cs="Times New Roman"/>
          <w:color w:val="000000" w:themeColor="text1"/>
          <w:sz w:val="28"/>
          <w:szCs w:val="28"/>
          <w:lang w:val="en-US"/>
        </w:rPr>
        <w:t xml:space="preserve"> and </w:t>
      </w:r>
      <w:r w:rsidR="0025353A" w:rsidRPr="00D53A6D">
        <w:rPr>
          <w:rFonts w:ascii="Times New Roman" w:hAnsi="Times New Roman" w:cs="Times New Roman"/>
          <w:color w:val="000000" w:themeColor="text1"/>
          <w:sz w:val="28"/>
          <w:szCs w:val="28"/>
          <w:lang w:val="en-US"/>
        </w:rPr>
        <w:t xml:space="preserve">who </w:t>
      </w:r>
      <w:r w:rsidR="002968EA" w:rsidRPr="00D53A6D">
        <w:rPr>
          <w:rFonts w:ascii="Times New Roman" w:hAnsi="Times New Roman" w:cs="Times New Roman"/>
          <w:color w:val="000000" w:themeColor="text1"/>
          <w:sz w:val="28"/>
          <w:szCs w:val="28"/>
          <w:lang w:val="en-US"/>
        </w:rPr>
        <w:t xml:space="preserve">focus on </w:t>
      </w:r>
      <w:r w:rsidR="005F56C0" w:rsidRPr="00D53A6D">
        <w:rPr>
          <w:rFonts w:ascii="Times New Roman" w:hAnsi="Times New Roman" w:cs="Times New Roman"/>
          <w:color w:val="000000" w:themeColor="text1"/>
          <w:sz w:val="28"/>
          <w:szCs w:val="28"/>
          <w:lang w:val="en-US"/>
        </w:rPr>
        <w:t>internationalization of higher education</w:t>
      </w:r>
      <w:r w:rsidR="00AA0403" w:rsidRPr="00D53A6D">
        <w:rPr>
          <w:rFonts w:ascii="Times New Roman" w:hAnsi="Times New Roman" w:cs="Times New Roman"/>
          <w:color w:val="000000" w:themeColor="text1"/>
          <w:sz w:val="28"/>
          <w:szCs w:val="28"/>
          <w:lang w:val="en-US"/>
        </w:rPr>
        <w:t xml:space="preserve"> in Ukraine</w:t>
      </w:r>
      <w:r w:rsidR="009A5AF8" w:rsidRPr="00D53A6D">
        <w:rPr>
          <w:rFonts w:ascii="Times New Roman" w:hAnsi="Times New Roman" w:cs="Times New Roman"/>
          <w:color w:val="000000" w:themeColor="text1"/>
          <w:sz w:val="28"/>
          <w:szCs w:val="28"/>
          <w:lang w:val="en-US"/>
        </w:rPr>
        <w:t>.</w:t>
      </w:r>
    </w:p>
    <w:p w14:paraId="33DF2A5F" w14:textId="77777777" w:rsidR="00E06043" w:rsidRPr="00D53A6D" w:rsidRDefault="00E06043" w:rsidP="00E06043">
      <w:pPr>
        <w:spacing w:after="0" w:line="360" w:lineRule="auto"/>
        <w:ind w:firstLine="709"/>
        <w:jc w:val="both"/>
        <w:rPr>
          <w:rFonts w:ascii="Times New Roman" w:hAnsi="Times New Roman" w:cs="Times New Roman"/>
          <w:color w:val="000000" w:themeColor="text1"/>
          <w:sz w:val="28"/>
          <w:szCs w:val="28"/>
          <w:lang w:val="en-US"/>
        </w:rPr>
      </w:pPr>
      <w:r w:rsidRPr="00D53A6D">
        <w:rPr>
          <w:rFonts w:ascii="Times New Roman" w:hAnsi="Times New Roman" w:cs="Times New Roman"/>
          <w:color w:val="000000" w:themeColor="text1"/>
          <w:sz w:val="28"/>
          <w:szCs w:val="28"/>
          <w:lang w:val="en-US"/>
        </w:rPr>
        <w:t xml:space="preserve">2017-2018 – </w:t>
      </w:r>
      <w:bookmarkStart w:id="22" w:name="_Hlk112806428"/>
      <w:r w:rsidR="005F56C0" w:rsidRPr="00D53A6D">
        <w:rPr>
          <w:rFonts w:ascii="Times New Roman" w:hAnsi="Times New Roman" w:cs="Times New Roman"/>
          <w:color w:val="000000" w:themeColor="text1"/>
          <w:sz w:val="28"/>
          <w:szCs w:val="28"/>
          <w:lang w:val="en-US"/>
        </w:rPr>
        <w:t xml:space="preserve">Phase </w:t>
      </w:r>
      <w:r w:rsidRPr="00D53A6D">
        <w:rPr>
          <w:rFonts w:ascii="Times New Roman" w:hAnsi="Times New Roman" w:cs="Times New Roman"/>
          <w:color w:val="000000" w:themeColor="text1"/>
          <w:sz w:val="28"/>
          <w:szCs w:val="28"/>
        </w:rPr>
        <w:t>ІІІ</w:t>
      </w:r>
      <w:bookmarkEnd w:id="22"/>
      <w:r w:rsidR="00AA0403" w:rsidRPr="00D53A6D">
        <w:rPr>
          <w:rFonts w:ascii="Times New Roman" w:hAnsi="Times New Roman" w:cs="Times New Roman"/>
          <w:color w:val="000000" w:themeColor="text1"/>
          <w:sz w:val="28"/>
          <w:szCs w:val="28"/>
          <w:lang w:val="en-US"/>
        </w:rPr>
        <w:t xml:space="preserve"> </w:t>
      </w:r>
      <w:r w:rsidRPr="00D53A6D">
        <w:rPr>
          <w:rFonts w:ascii="Times New Roman" w:hAnsi="Times New Roman" w:cs="Times New Roman"/>
          <w:color w:val="000000" w:themeColor="text1"/>
          <w:sz w:val="28"/>
          <w:szCs w:val="28"/>
          <w:lang w:val="en-US"/>
        </w:rPr>
        <w:t xml:space="preserve">– </w:t>
      </w:r>
      <w:r w:rsidR="003D2F41" w:rsidRPr="00D53A6D">
        <w:rPr>
          <w:rFonts w:ascii="Times New Roman" w:hAnsi="Times New Roman" w:cs="Times New Roman"/>
          <w:color w:val="000000" w:themeColor="text1"/>
          <w:sz w:val="28"/>
          <w:szCs w:val="28"/>
          <w:lang w:val="en-US"/>
        </w:rPr>
        <w:t xml:space="preserve">“Innovation and Stakeholder Relations”, which involves training academic leaders who are willing and able to </w:t>
      </w:r>
      <w:r w:rsidR="00AA0403" w:rsidRPr="00D53A6D">
        <w:rPr>
          <w:rFonts w:ascii="Times New Roman" w:hAnsi="Times New Roman" w:cs="Times New Roman"/>
          <w:color w:val="000000" w:themeColor="text1"/>
          <w:sz w:val="28"/>
          <w:szCs w:val="28"/>
          <w:lang w:val="en-US"/>
        </w:rPr>
        <w:t xml:space="preserve">implement </w:t>
      </w:r>
      <w:r w:rsidR="003D2F41" w:rsidRPr="00D53A6D">
        <w:rPr>
          <w:rFonts w:ascii="Times New Roman" w:hAnsi="Times New Roman" w:cs="Times New Roman"/>
          <w:color w:val="000000" w:themeColor="text1"/>
          <w:sz w:val="28"/>
          <w:szCs w:val="28"/>
          <w:lang w:val="en-US"/>
        </w:rPr>
        <w:t xml:space="preserve">innovative educational and managerial technologies in </w:t>
      </w:r>
      <w:r w:rsidR="00D52A75" w:rsidRPr="00D53A6D">
        <w:rPr>
          <w:rFonts w:ascii="Times New Roman" w:hAnsi="Times New Roman" w:cs="Times New Roman"/>
          <w:color w:val="000000" w:themeColor="text1"/>
          <w:sz w:val="28"/>
          <w:szCs w:val="28"/>
          <w:lang w:val="en-US"/>
        </w:rPr>
        <w:t>the</w:t>
      </w:r>
      <w:r w:rsidR="00AA0403" w:rsidRPr="00D53A6D">
        <w:rPr>
          <w:rFonts w:ascii="Times New Roman" w:hAnsi="Times New Roman" w:cs="Times New Roman"/>
          <w:color w:val="000000" w:themeColor="text1"/>
          <w:sz w:val="28"/>
          <w:szCs w:val="28"/>
          <w:lang w:val="en-US"/>
        </w:rPr>
        <w:t xml:space="preserve"> Ukrainian</w:t>
      </w:r>
      <w:r w:rsidR="00D52A75" w:rsidRPr="00D53A6D">
        <w:rPr>
          <w:rFonts w:ascii="Times New Roman" w:hAnsi="Times New Roman" w:cs="Times New Roman"/>
          <w:color w:val="000000" w:themeColor="text1"/>
          <w:sz w:val="28"/>
          <w:szCs w:val="28"/>
          <w:lang w:val="en-US"/>
        </w:rPr>
        <w:t xml:space="preserve"> </w:t>
      </w:r>
      <w:r w:rsidR="003D2F41" w:rsidRPr="00D53A6D">
        <w:rPr>
          <w:rFonts w:ascii="Times New Roman" w:hAnsi="Times New Roman" w:cs="Times New Roman"/>
          <w:color w:val="000000" w:themeColor="text1"/>
          <w:sz w:val="28"/>
          <w:szCs w:val="28"/>
          <w:lang w:val="en-US"/>
        </w:rPr>
        <w:t>higher education</w:t>
      </w:r>
      <w:r w:rsidR="00AA0403" w:rsidRPr="00D53A6D">
        <w:rPr>
          <w:rFonts w:ascii="Times New Roman" w:hAnsi="Times New Roman" w:cs="Times New Roman"/>
          <w:color w:val="000000" w:themeColor="text1"/>
          <w:sz w:val="28"/>
          <w:szCs w:val="28"/>
          <w:lang w:val="en-US"/>
        </w:rPr>
        <w:t xml:space="preserve"> system</w:t>
      </w:r>
      <w:r w:rsidR="003D2F41" w:rsidRPr="00D53A6D">
        <w:rPr>
          <w:rFonts w:ascii="Times New Roman" w:hAnsi="Times New Roman" w:cs="Times New Roman"/>
          <w:color w:val="000000" w:themeColor="text1"/>
          <w:sz w:val="28"/>
          <w:szCs w:val="28"/>
          <w:lang w:val="en-US"/>
        </w:rPr>
        <w:t xml:space="preserve"> </w:t>
      </w:r>
      <w:r w:rsidR="002968EA" w:rsidRPr="00D53A6D">
        <w:rPr>
          <w:rFonts w:ascii="Times New Roman" w:hAnsi="Times New Roman" w:cs="Times New Roman"/>
          <w:color w:val="000000" w:themeColor="text1"/>
          <w:sz w:val="28"/>
          <w:szCs w:val="28"/>
          <w:lang w:val="en-US"/>
        </w:rPr>
        <w:t xml:space="preserve">and </w:t>
      </w:r>
      <w:r w:rsidR="003D2F41" w:rsidRPr="00D53A6D">
        <w:rPr>
          <w:rFonts w:ascii="Times New Roman" w:hAnsi="Times New Roman" w:cs="Times New Roman"/>
          <w:color w:val="000000" w:themeColor="text1"/>
          <w:sz w:val="28"/>
          <w:szCs w:val="28"/>
          <w:lang w:val="en-US"/>
        </w:rPr>
        <w:lastRenderedPageBreak/>
        <w:t>focus on building a dynamic structure of relations with the main stakeholders of higher education</w:t>
      </w:r>
      <w:r w:rsidR="009F5EDF" w:rsidRPr="00D53A6D">
        <w:rPr>
          <w:rFonts w:ascii="Times New Roman" w:hAnsi="Times New Roman" w:cs="Times New Roman"/>
          <w:color w:val="000000" w:themeColor="text1"/>
          <w:sz w:val="28"/>
          <w:szCs w:val="28"/>
          <w:lang w:val="en-US"/>
        </w:rPr>
        <w:t xml:space="preserve"> in Ukraine</w:t>
      </w:r>
      <w:r w:rsidR="009A5AF8" w:rsidRPr="00D53A6D">
        <w:rPr>
          <w:rFonts w:ascii="Times New Roman" w:hAnsi="Times New Roman" w:cs="Times New Roman"/>
          <w:color w:val="000000" w:themeColor="text1"/>
          <w:sz w:val="28"/>
          <w:szCs w:val="28"/>
          <w:lang w:val="en-US"/>
        </w:rPr>
        <w:t>.</w:t>
      </w:r>
    </w:p>
    <w:p w14:paraId="13695E59" w14:textId="77777777" w:rsidR="00E06043" w:rsidRPr="00D53A6D" w:rsidRDefault="00E06043" w:rsidP="00E06043">
      <w:pPr>
        <w:spacing w:after="0" w:line="360" w:lineRule="auto"/>
        <w:ind w:firstLine="709"/>
        <w:jc w:val="both"/>
        <w:rPr>
          <w:rFonts w:ascii="Times New Roman" w:hAnsi="Times New Roman" w:cs="Times New Roman"/>
          <w:color w:val="000000" w:themeColor="text1"/>
          <w:sz w:val="28"/>
          <w:szCs w:val="28"/>
          <w:lang w:val="uk-UA"/>
        </w:rPr>
      </w:pPr>
      <w:r w:rsidRPr="00D53A6D">
        <w:rPr>
          <w:rFonts w:ascii="Times New Roman" w:hAnsi="Times New Roman" w:cs="Times New Roman"/>
          <w:color w:val="000000" w:themeColor="text1"/>
          <w:sz w:val="28"/>
          <w:szCs w:val="28"/>
          <w:lang w:val="en-US"/>
        </w:rPr>
        <w:t xml:space="preserve">2018-2019 – </w:t>
      </w:r>
      <w:r w:rsidR="00D52A75" w:rsidRPr="00D53A6D">
        <w:rPr>
          <w:rFonts w:ascii="Times New Roman" w:hAnsi="Times New Roman" w:cs="Times New Roman"/>
          <w:color w:val="000000" w:themeColor="text1"/>
          <w:sz w:val="28"/>
          <w:szCs w:val="28"/>
          <w:lang w:val="en-US"/>
        </w:rPr>
        <w:t xml:space="preserve">Phase </w:t>
      </w:r>
      <w:r w:rsidR="00D52A75" w:rsidRPr="00D53A6D">
        <w:rPr>
          <w:rFonts w:ascii="Times New Roman" w:hAnsi="Times New Roman" w:cs="Times New Roman"/>
          <w:color w:val="000000" w:themeColor="text1"/>
          <w:sz w:val="28"/>
          <w:szCs w:val="28"/>
        </w:rPr>
        <w:t>І</w:t>
      </w:r>
      <w:r w:rsidR="00D52A75" w:rsidRPr="00D53A6D">
        <w:rPr>
          <w:rFonts w:ascii="Times New Roman" w:hAnsi="Times New Roman" w:cs="Times New Roman"/>
          <w:color w:val="000000" w:themeColor="text1"/>
          <w:sz w:val="28"/>
          <w:szCs w:val="28"/>
          <w:lang w:val="en-US"/>
        </w:rPr>
        <w:t>V</w:t>
      </w:r>
      <w:r w:rsidR="009F5EDF" w:rsidRPr="00D53A6D">
        <w:rPr>
          <w:rFonts w:ascii="Times New Roman" w:hAnsi="Times New Roman" w:cs="Times New Roman"/>
          <w:color w:val="000000" w:themeColor="text1"/>
          <w:sz w:val="28"/>
          <w:szCs w:val="28"/>
          <w:lang w:val="en-US"/>
        </w:rPr>
        <w:t xml:space="preserve"> </w:t>
      </w:r>
      <w:r w:rsidRPr="00D53A6D">
        <w:rPr>
          <w:rFonts w:ascii="Times New Roman" w:hAnsi="Times New Roman" w:cs="Times New Roman"/>
          <w:color w:val="000000" w:themeColor="text1"/>
          <w:sz w:val="28"/>
          <w:szCs w:val="28"/>
          <w:lang w:val="en-US"/>
        </w:rPr>
        <w:t xml:space="preserve">– </w:t>
      </w:r>
      <w:r w:rsidR="00D52A75" w:rsidRPr="00D53A6D">
        <w:rPr>
          <w:rFonts w:ascii="Times New Roman" w:hAnsi="Times New Roman" w:cs="Times New Roman"/>
          <w:color w:val="000000" w:themeColor="text1"/>
          <w:sz w:val="28"/>
          <w:szCs w:val="28"/>
          <w:lang w:val="en-US"/>
        </w:rPr>
        <w:t xml:space="preserve">“Communication Strategies and University-School Relationships”. The main idea of the project is to identify and train two groups of academic leaders who are willing and able to introduce modern communication technologies into the practices of Ukrainian higher education and </w:t>
      </w:r>
      <w:r w:rsidR="009F380A" w:rsidRPr="00D53A6D">
        <w:rPr>
          <w:rFonts w:ascii="Times New Roman" w:hAnsi="Times New Roman" w:cs="Times New Roman"/>
          <w:color w:val="000000" w:themeColor="text1"/>
          <w:sz w:val="28"/>
          <w:szCs w:val="28"/>
          <w:lang w:val="en-US"/>
        </w:rPr>
        <w:t xml:space="preserve">those </w:t>
      </w:r>
      <w:r w:rsidR="00D52A75" w:rsidRPr="00D53A6D">
        <w:rPr>
          <w:rFonts w:ascii="Times New Roman" w:hAnsi="Times New Roman" w:cs="Times New Roman"/>
          <w:color w:val="000000" w:themeColor="text1"/>
          <w:sz w:val="28"/>
          <w:szCs w:val="28"/>
          <w:lang w:val="en-US"/>
        </w:rPr>
        <w:t>focused on studying and building new models of university relations with various educational institutions of secondary and vocational education</w:t>
      </w:r>
      <w:r w:rsidR="00835659" w:rsidRPr="00D53A6D">
        <w:rPr>
          <w:rFonts w:ascii="Times New Roman" w:hAnsi="Times New Roman" w:cs="Times New Roman"/>
          <w:color w:val="000000" w:themeColor="text1"/>
          <w:sz w:val="28"/>
          <w:szCs w:val="28"/>
          <w:lang w:val="uk-UA"/>
        </w:rPr>
        <w:t>.</w:t>
      </w:r>
    </w:p>
    <w:p w14:paraId="4C553C05" w14:textId="77777777" w:rsidR="00E06043" w:rsidRPr="00D53A6D" w:rsidRDefault="00E06043" w:rsidP="00E06043">
      <w:pPr>
        <w:spacing w:after="0" w:line="360" w:lineRule="auto"/>
        <w:ind w:firstLine="709"/>
        <w:jc w:val="both"/>
        <w:rPr>
          <w:rFonts w:ascii="Times New Roman" w:hAnsi="Times New Roman" w:cs="Times New Roman"/>
          <w:color w:val="000000" w:themeColor="text1"/>
          <w:sz w:val="28"/>
          <w:szCs w:val="28"/>
          <w:lang w:val="en-US"/>
        </w:rPr>
      </w:pPr>
      <w:r w:rsidRPr="00D53A6D">
        <w:rPr>
          <w:rFonts w:ascii="Times New Roman" w:hAnsi="Times New Roman" w:cs="Times New Roman"/>
          <w:color w:val="000000" w:themeColor="text1"/>
          <w:sz w:val="28"/>
          <w:szCs w:val="28"/>
          <w:lang w:val="uk-UA"/>
        </w:rPr>
        <w:t xml:space="preserve">2019-2020 </w:t>
      </w:r>
      <w:r w:rsidR="009A5AF8" w:rsidRPr="00D53A6D">
        <w:rPr>
          <w:rFonts w:ascii="Times New Roman" w:hAnsi="Times New Roman" w:cs="Times New Roman"/>
          <w:color w:val="000000" w:themeColor="text1"/>
          <w:sz w:val="28"/>
          <w:szCs w:val="28"/>
          <w:lang w:val="uk-UA"/>
        </w:rPr>
        <w:t>–</w:t>
      </w:r>
      <w:r w:rsidRPr="00D53A6D">
        <w:rPr>
          <w:rFonts w:ascii="Times New Roman" w:hAnsi="Times New Roman" w:cs="Times New Roman"/>
          <w:color w:val="000000" w:themeColor="text1"/>
          <w:sz w:val="28"/>
          <w:szCs w:val="28"/>
          <w:lang w:val="uk-UA"/>
        </w:rPr>
        <w:t xml:space="preserve"> </w:t>
      </w:r>
      <w:r w:rsidR="00D52A75" w:rsidRPr="00D53A6D">
        <w:rPr>
          <w:rFonts w:ascii="Times New Roman" w:hAnsi="Times New Roman" w:cs="Times New Roman"/>
          <w:color w:val="000000" w:themeColor="text1"/>
          <w:sz w:val="28"/>
          <w:szCs w:val="28"/>
          <w:lang w:val="en-US"/>
        </w:rPr>
        <w:t>Phase</w:t>
      </w:r>
      <w:r w:rsidR="00D52A75" w:rsidRPr="00D53A6D">
        <w:rPr>
          <w:rFonts w:ascii="Times New Roman" w:hAnsi="Times New Roman" w:cs="Times New Roman"/>
          <w:color w:val="000000" w:themeColor="text1"/>
          <w:sz w:val="28"/>
          <w:szCs w:val="28"/>
          <w:lang w:val="uk-UA"/>
        </w:rPr>
        <w:t xml:space="preserve"> </w:t>
      </w:r>
      <w:r w:rsidR="00D52A75" w:rsidRPr="00D53A6D">
        <w:rPr>
          <w:rFonts w:ascii="Times New Roman" w:hAnsi="Times New Roman" w:cs="Times New Roman"/>
          <w:color w:val="000000" w:themeColor="text1"/>
          <w:sz w:val="28"/>
          <w:szCs w:val="28"/>
          <w:lang w:val="en-US"/>
        </w:rPr>
        <w:t>V</w:t>
      </w:r>
      <w:r w:rsidR="009F5EDF" w:rsidRPr="00D53A6D">
        <w:rPr>
          <w:rFonts w:ascii="Times New Roman" w:hAnsi="Times New Roman" w:cs="Times New Roman"/>
          <w:color w:val="000000" w:themeColor="text1"/>
          <w:sz w:val="28"/>
          <w:szCs w:val="28"/>
          <w:lang w:val="en-US"/>
        </w:rPr>
        <w:t xml:space="preserve"> </w:t>
      </w:r>
      <w:r w:rsidR="00D05132" w:rsidRPr="00D53A6D">
        <w:rPr>
          <w:rFonts w:ascii="Times New Roman" w:hAnsi="Times New Roman" w:cs="Times New Roman"/>
          <w:color w:val="000000" w:themeColor="text1"/>
          <w:sz w:val="28"/>
          <w:szCs w:val="28"/>
          <w:lang w:val="uk-UA"/>
        </w:rPr>
        <w:t xml:space="preserve">– </w:t>
      </w:r>
      <w:r w:rsidR="00453389" w:rsidRPr="00D53A6D">
        <w:rPr>
          <w:rFonts w:ascii="Times New Roman" w:hAnsi="Times New Roman" w:cs="Times New Roman"/>
          <w:color w:val="000000" w:themeColor="text1"/>
          <w:sz w:val="28"/>
          <w:szCs w:val="28"/>
          <w:lang w:val="en-US"/>
        </w:rPr>
        <w:t>“Interdisciplinarity and Intersectorality and University Development Strategies”, which was designed to train agents of change in the Ukrainian system of higher education</w:t>
      </w:r>
      <w:r w:rsidR="009A5AF8" w:rsidRPr="00D53A6D">
        <w:rPr>
          <w:rFonts w:ascii="Times New Roman" w:hAnsi="Times New Roman" w:cs="Times New Roman"/>
          <w:color w:val="000000" w:themeColor="text1"/>
          <w:sz w:val="28"/>
          <w:szCs w:val="28"/>
          <w:lang w:val="en-US"/>
        </w:rPr>
        <w:t>.</w:t>
      </w:r>
    </w:p>
    <w:p w14:paraId="7CEC74CA" w14:textId="77777777" w:rsidR="009A5AF8" w:rsidRPr="00D53A6D" w:rsidRDefault="009A5AF8" w:rsidP="00E06043">
      <w:pPr>
        <w:spacing w:after="0" w:line="360" w:lineRule="auto"/>
        <w:ind w:firstLine="709"/>
        <w:jc w:val="both"/>
        <w:rPr>
          <w:rFonts w:ascii="Times New Roman" w:hAnsi="Times New Roman" w:cs="Times New Roman"/>
          <w:color w:val="000000" w:themeColor="text1"/>
          <w:sz w:val="28"/>
          <w:szCs w:val="28"/>
          <w:lang w:val="en-US"/>
        </w:rPr>
      </w:pPr>
      <w:r w:rsidRPr="00D53A6D">
        <w:rPr>
          <w:rFonts w:ascii="Times New Roman" w:hAnsi="Times New Roman" w:cs="Times New Roman"/>
          <w:color w:val="000000" w:themeColor="text1"/>
          <w:sz w:val="28"/>
          <w:szCs w:val="28"/>
          <w:lang w:val="en-US"/>
        </w:rPr>
        <w:t xml:space="preserve">2022-2023 – </w:t>
      </w:r>
      <w:r w:rsidR="00D52A75" w:rsidRPr="00D53A6D">
        <w:rPr>
          <w:rFonts w:ascii="Times New Roman" w:hAnsi="Times New Roman" w:cs="Times New Roman"/>
          <w:color w:val="000000" w:themeColor="text1"/>
          <w:sz w:val="28"/>
          <w:szCs w:val="28"/>
          <w:lang w:val="en-US"/>
        </w:rPr>
        <w:t>Phase V</w:t>
      </w:r>
      <w:r w:rsidR="00D52A75" w:rsidRPr="00D53A6D">
        <w:rPr>
          <w:rFonts w:ascii="Times New Roman" w:hAnsi="Times New Roman" w:cs="Times New Roman"/>
          <w:color w:val="000000" w:themeColor="text1"/>
          <w:sz w:val="28"/>
          <w:szCs w:val="28"/>
        </w:rPr>
        <w:t>І</w:t>
      </w:r>
      <w:r w:rsidR="00D52A75" w:rsidRPr="00D53A6D">
        <w:rPr>
          <w:rFonts w:ascii="Times New Roman" w:hAnsi="Times New Roman" w:cs="Times New Roman"/>
          <w:color w:val="000000" w:themeColor="text1"/>
          <w:sz w:val="28"/>
          <w:szCs w:val="28"/>
          <w:lang w:val="en-US"/>
        </w:rPr>
        <w:t xml:space="preserve"> </w:t>
      </w:r>
      <w:r w:rsidR="00D05132" w:rsidRPr="00D53A6D">
        <w:rPr>
          <w:rFonts w:ascii="Times New Roman" w:hAnsi="Times New Roman" w:cs="Times New Roman"/>
          <w:color w:val="000000" w:themeColor="text1"/>
          <w:sz w:val="28"/>
          <w:szCs w:val="28"/>
          <w:lang w:val="en-US"/>
        </w:rPr>
        <w:t xml:space="preserve">– </w:t>
      </w:r>
      <w:r w:rsidR="009F5EDF" w:rsidRPr="00D53A6D">
        <w:rPr>
          <w:rFonts w:ascii="Times New Roman" w:hAnsi="Times New Roman" w:cs="Times New Roman"/>
          <w:color w:val="000000" w:themeColor="text1"/>
          <w:sz w:val="28"/>
          <w:szCs w:val="28"/>
          <w:lang w:val="en-US"/>
        </w:rPr>
        <w:t>“</w:t>
      </w:r>
      <w:r w:rsidR="00EE64DF" w:rsidRPr="00D53A6D">
        <w:rPr>
          <w:rFonts w:ascii="Times New Roman" w:hAnsi="Times New Roman" w:cs="Times New Roman"/>
          <w:color w:val="000000" w:themeColor="text1"/>
          <w:sz w:val="28"/>
          <w:szCs w:val="28"/>
          <w:lang w:val="en-US"/>
        </w:rPr>
        <w:t xml:space="preserve">Models of Academic Autonomy and the University in </w:t>
      </w:r>
      <w:r w:rsidR="009F5EDF" w:rsidRPr="00D53A6D">
        <w:rPr>
          <w:rFonts w:ascii="Times New Roman" w:hAnsi="Times New Roman" w:cs="Times New Roman"/>
          <w:color w:val="000000" w:themeColor="text1"/>
          <w:sz w:val="28"/>
          <w:szCs w:val="28"/>
          <w:lang w:val="en-US"/>
        </w:rPr>
        <w:t xml:space="preserve">a </w:t>
      </w:r>
      <w:r w:rsidR="00EE64DF" w:rsidRPr="00D53A6D">
        <w:rPr>
          <w:rFonts w:ascii="Times New Roman" w:hAnsi="Times New Roman" w:cs="Times New Roman"/>
          <w:color w:val="000000" w:themeColor="text1"/>
          <w:sz w:val="28"/>
          <w:szCs w:val="28"/>
          <w:lang w:val="en-US"/>
        </w:rPr>
        <w:t>Lifelong Education</w:t>
      </w:r>
      <w:r w:rsidR="009F5EDF" w:rsidRPr="00D53A6D">
        <w:rPr>
          <w:rFonts w:ascii="Times New Roman" w:hAnsi="Times New Roman" w:cs="Times New Roman"/>
          <w:color w:val="000000" w:themeColor="text1"/>
          <w:sz w:val="28"/>
          <w:szCs w:val="28"/>
          <w:lang w:val="en-US"/>
        </w:rPr>
        <w:t xml:space="preserve"> System”</w:t>
      </w:r>
      <w:r w:rsidR="00EE64DF" w:rsidRPr="00D53A6D">
        <w:rPr>
          <w:rFonts w:ascii="Times New Roman" w:hAnsi="Times New Roman" w:cs="Times New Roman"/>
          <w:color w:val="000000" w:themeColor="text1"/>
          <w:sz w:val="28"/>
          <w:szCs w:val="28"/>
          <w:lang w:val="en-US"/>
        </w:rPr>
        <w:t xml:space="preserve">, which implies </w:t>
      </w:r>
      <w:r w:rsidR="00B90D9A" w:rsidRPr="00D53A6D">
        <w:rPr>
          <w:rFonts w:ascii="Times New Roman" w:hAnsi="Times New Roman" w:cs="Times New Roman"/>
          <w:color w:val="000000" w:themeColor="text1"/>
          <w:sz w:val="28"/>
          <w:szCs w:val="28"/>
          <w:lang w:val="en-US"/>
        </w:rPr>
        <w:t xml:space="preserve">training </w:t>
      </w:r>
      <w:r w:rsidR="00EE64DF" w:rsidRPr="00D53A6D">
        <w:rPr>
          <w:rFonts w:ascii="Times New Roman" w:hAnsi="Times New Roman" w:cs="Times New Roman"/>
          <w:color w:val="000000" w:themeColor="text1"/>
          <w:sz w:val="28"/>
          <w:szCs w:val="28"/>
          <w:lang w:val="en-US"/>
        </w:rPr>
        <w:t xml:space="preserve">two groups of academic leaders </w:t>
      </w:r>
      <w:r w:rsidR="002968EA" w:rsidRPr="00D53A6D">
        <w:rPr>
          <w:rFonts w:ascii="Times New Roman" w:hAnsi="Times New Roman" w:cs="Times New Roman"/>
          <w:color w:val="000000" w:themeColor="text1"/>
          <w:sz w:val="28"/>
          <w:szCs w:val="28"/>
          <w:lang w:val="en-US"/>
        </w:rPr>
        <w:t xml:space="preserve">including those </w:t>
      </w:r>
      <w:r w:rsidR="00EE64DF" w:rsidRPr="00D53A6D">
        <w:rPr>
          <w:rFonts w:ascii="Times New Roman" w:hAnsi="Times New Roman" w:cs="Times New Roman"/>
          <w:color w:val="000000" w:themeColor="text1"/>
          <w:sz w:val="28"/>
          <w:szCs w:val="28"/>
          <w:lang w:val="en-US"/>
        </w:rPr>
        <w:t xml:space="preserve">who are willing and able to contribute to the </w:t>
      </w:r>
      <w:r w:rsidR="00B90D9A" w:rsidRPr="00D53A6D">
        <w:rPr>
          <w:rFonts w:ascii="Times New Roman" w:hAnsi="Times New Roman" w:cs="Times New Roman"/>
          <w:color w:val="000000" w:themeColor="text1"/>
          <w:sz w:val="28"/>
          <w:szCs w:val="28"/>
          <w:lang w:val="en-US"/>
        </w:rPr>
        <w:t xml:space="preserve">introduction </w:t>
      </w:r>
      <w:r w:rsidR="00EE64DF" w:rsidRPr="00D53A6D">
        <w:rPr>
          <w:rFonts w:ascii="Times New Roman" w:hAnsi="Times New Roman" w:cs="Times New Roman"/>
          <w:color w:val="000000" w:themeColor="text1"/>
          <w:sz w:val="28"/>
          <w:szCs w:val="28"/>
          <w:lang w:val="en-US"/>
        </w:rPr>
        <w:t>of modern models of academic autonomy in the practice</w:t>
      </w:r>
      <w:r w:rsidR="00B90D9A" w:rsidRPr="00D53A6D">
        <w:rPr>
          <w:rFonts w:ascii="Times New Roman" w:hAnsi="Times New Roman" w:cs="Times New Roman"/>
          <w:color w:val="000000" w:themeColor="text1"/>
          <w:sz w:val="28"/>
          <w:szCs w:val="28"/>
          <w:lang w:val="en-US"/>
        </w:rPr>
        <w:t>s</w:t>
      </w:r>
      <w:r w:rsidR="00EE64DF" w:rsidRPr="00D53A6D">
        <w:rPr>
          <w:rFonts w:ascii="Times New Roman" w:hAnsi="Times New Roman" w:cs="Times New Roman"/>
          <w:color w:val="000000" w:themeColor="text1"/>
          <w:sz w:val="28"/>
          <w:szCs w:val="28"/>
          <w:lang w:val="en-US"/>
        </w:rPr>
        <w:t xml:space="preserve"> of Ukrainian higher education (</w:t>
      </w:r>
      <w:r w:rsidR="00F31261" w:rsidRPr="00D53A6D">
        <w:rPr>
          <w:rFonts w:ascii="Times New Roman" w:hAnsi="Times New Roman" w:cs="Times New Roman"/>
          <w:color w:val="000000" w:themeColor="text1"/>
          <w:sz w:val="28"/>
          <w:szCs w:val="28"/>
          <w:lang w:val="en-US"/>
        </w:rPr>
        <w:t>G</w:t>
      </w:r>
      <w:r w:rsidR="00EE64DF" w:rsidRPr="00D53A6D">
        <w:rPr>
          <w:rFonts w:ascii="Times New Roman" w:hAnsi="Times New Roman" w:cs="Times New Roman"/>
          <w:color w:val="000000" w:themeColor="text1"/>
          <w:sz w:val="28"/>
          <w:szCs w:val="28"/>
          <w:lang w:val="en-US"/>
        </w:rPr>
        <w:t>roup</w:t>
      </w:r>
      <w:r w:rsidR="002968EA" w:rsidRPr="00D53A6D">
        <w:rPr>
          <w:rFonts w:ascii="Times New Roman" w:hAnsi="Times New Roman" w:cs="Times New Roman"/>
          <w:color w:val="000000" w:themeColor="text1"/>
          <w:sz w:val="28"/>
          <w:szCs w:val="28"/>
          <w:lang w:val="en-US"/>
        </w:rPr>
        <w:t> </w:t>
      </w:r>
      <w:r w:rsidR="00EE64DF" w:rsidRPr="00D53A6D">
        <w:rPr>
          <w:rFonts w:ascii="Times New Roman" w:hAnsi="Times New Roman" w:cs="Times New Roman"/>
          <w:color w:val="000000" w:themeColor="text1"/>
          <w:sz w:val="28"/>
          <w:szCs w:val="28"/>
          <w:lang w:val="en-US"/>
        </w:rPr>
        <w:t xml:space="preserve">K: October 9 </w:t>
      </w:r>
      <w:r w:rsidR="00F31261" w:rsidRPr="00D53A6D">
        <w:rPr>
          <w:rFonts w:ascii="Times New Roman" w:hAnsi="Times New Roman" w:cs="Times New Roman"/>
          <w:color w:val="000000" w:themeColor="text1"/>
          <w:sz w:val="28"/>
          <w:szCs w:val="28"/>
          <w:lang w:val="en-US"/>
        </w:rPr>
        <w:t>–</w:t>
      </w:r>
      <w:r w:rsidR="00EE64DF" w:rsidRPr="00D53A6D">
        <w:rPr>
          <w:rFonts w:ascii="Times New Roman" w:hAnsi="Times New Roman" w:cs="Times New Roman"/>
          <w:color w:val="000000" w:themeColor="text1"/>
          <w:sz w:val="28"/>
          <w:szCs w:val="28"/>
          <w:lang w:val="en-US"/>
        </w:rPr>
        <w:t xml:space="preserve"> November 5, 2022)</w:t>
      </w:r>
      <w:r w:rsidR="002968EA" w:rsidRPr="00D53A6D">
        <w:rPr>
          <w:rFonts w:ascii="Times New Roman" w:hAnsi="Times New Roman" w:cs="Times New Roman"/>
          <w:color w:val="000000" w:themeColor="text1"/>
          <w:sz w:val="28"/>
          <w:szCs w:val="28"/>
          <w:lang w:val="en-US"/>
        </w:rPr>
        <w:t xml:space="preserve"> and those</w:t>
      </w:r>
      <w:r w:rsidR="00EE64DF" w:rsidRPr="00D53A6D">
        <w:rPr>
          <w:rFonts w:ascii="Times New Roman" w:hAnsi="Times New Roman" w:cs="Times New Roman"/>
          <w:color w:val="000000" w:themeColor="text1"/>
          <w:sz w:val="28"/>
          <w:szCs w:val="28"/>
          <w:lang w:val="en-US"/>
        </w:rPr>
        <w:t xml:space="preserve"> focused on studying the Polish practices in building university development programs in the life-long learning system (</w:t>
      </w:r>
      <w:r w:rsidR="00F31261" w:rsidRPr="00D53A6D">
        <w:rPr>
          <w:rFonts w:ascii="Times New Roman" w:hAnsi="Times New Roman" w:cs="Times New Roman"/>
          <w:color w:val="000000" w:themeColor="text1"/>
          <w:sz w:val="28"/>
          <w:szCs w:val="28"/>
          <w:lang w:val="en-US"/>
        </w:rPr>
        <w:t>G</w:t>
      </w:r>
      <w:r w:rsidR="00EE64DF" w:rsidRPr="00D53A6D">
        <w:rPr>
          <w:rFonts w:ascii="Times New Roman" w:hAnsi="Times New Roman" w:cs="Times New Roman"/>
          <w:color w:val="000000" w:themeColor="text1"/>
          <w:sz w:val="28"/>
          <w:szCs w:val="28"/>
          <w:lang w:val="en-US"/>
        </w:rPr>
        <w:t>roup</w:t>
      </w:r>
      <w:r w:rsidR="002968EA" w:rsidRPr="00D53A6D">
        <w:rPr>
          <w:rFonts w:ascii="Times New Roman" w:hAnsi="Times New Roman" w:cs="Times New Roman"/>
          <w:color w:val="000000" w:themeColor="text1"/>
          <w:sz w:val="28"/>
          <w:szCs w:val="28"/>
          <w:lang w:val="en-US"/>
        </w:rPr>
        <w:t> </w:t>
      </w:r>
      <w:r w:rsidR="00EE64DF" w:rsidRPr="00D53A6D">
        <w:rPr>
          <w:rFonts w:ascii="Times New Roman" w:hAnsi="Times New Roman" w:cs="Times New Roman"/>
          <w:color w:val="000000" w:themeColor="text1"/>
          <w:sz w:val="28"/>
          <w:szCs w:val="28"/>
          <w:lang w:val="en-US"/>
        </w:rPr>
        <w:t xml:space="preserve">L: November 6 </w:t>
      </w:r>
      <w:r w:rsidR="00F31261" w:rsidRPr="00D53A6D">
        <w:rPr>
          <w:rFonts w:ascii="Times New Roman" w:hAnsi="Times New Roman" w:cs="Times New Roman"/>
          <w:color w:val="000000" w:themeColor="text1"/>
          <w:sz w:val="28"/>
          <w:szCs w:val="28"/>
          <w:lang w:val="en-US"/>
        </w:rPr>
        <w:t>–</w:t>
      </w:r>
      <w:r w:rsidR="00EE64DF" w:rsidRPr="00D53A6D">
        <w:rPr>
          <w:rFonts w:ascii="Times New Roman" w:hAnsi="Times New Roman" w:cs="Times New Roman"/>
          <w:color w:val="000000" w:themeColor="text1"/>
          <w:sz w:val="28"/>
          <w:szCs w:val="28"/>
          <w:lang w:val="en-US"/>
        </w:rPr>
        <w:t xml:space="preserve"> December 3, 2022)</w:t>
      </w:r>
      <w:r w:rsidRPr="00D53A6D">
        <w:rPr>
          <w:rFonts w:ascii="Times New Roman" w:hAnsi="Times New Roman" w:cs="Times New Roman"/>
          <w:color w:val="000000" w:themeColor="text1"/>
          <w:sz w:val="28"/>
          <w:szCs w:val="28"/>
          <w:lang w:val="en-US"/>
        </w:rPr>
        <w:t xml:space="preserve">. </w:t>
      </w:r>
    </w:p>
    <w:p w14:paraId="16495595" w14:textId="77777777" w:rsidR="008D34FD" w:rsidRPr="00D53A6D" w:rsidRDefault="008D34FD" w:rsidP="008D34FD">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Representatives of V.</w:t>
      </w:r>
      <w:r w:rsidR="00EC1D2A"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N.</w:t>
      </w:r>
      <w:r w:rsidR="00EC1D2A"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 xml:space="preserve">Karazin </w:t>
      </w:r>
      <w:r w:rsidR="00EC1D2A" w:rsidRPr="00D53A6D">
        <w:rPr>
          <w:rFonts w:ascii="Times New Roman" w:hAnsi="Times New Roman" w:cs="Times New Roman"/>
          <w:sz w:val="28"/>
          <w:szCs w:val="28"/>
          <w:lang w:val="en-US"/>
        </w:rPr>
        <w:t xml:space="preserve">Kharkiv </w:t>
      </w:r>
      <w:r w:rsidRPr="00D53A6D">
        <w:rPr>
          <w:rFonts w:ascii="Times New Roman" w:hAnsi="Times New Roman" w:cs="Times New Roman"/>
          <w:sz w:val="28"/>
          <w:szCs w:val="28"/>
          <w:lang w:val="en-US"/>
        </w:rPr>
        <w:t>National University part</w:t>
      </w:r>
      <w:r w:rsidR="00EC1D2A" w:rsidRPr="00D53A6D">
        <w:rPr>
          <w:rFonts w:ascii="Times New Roman" w:hAnsi="Times New Roman" w:cs="Times New Roman"/>
          <w:sz w:val="28"/>
          <w:szCs w:val="28"/>
          <w:lang w:val="en-US"/>
        </w:rPr>
        <w:t>icipated</w:t>
      </w:r>
      <w:r w:rsidRPr="00D53A6D">
        <w:rPr>
          <w:rFonts w:ascii="Times New Roman" w:hAnsi="Times New Roman" w:cs="Times New Roman"/>
          <w:sz w:val="28"/>
          <w:szCs w:val="28"/>
          <w:lang w:val="en-US"/>
        </w:rPr>
        <w:t xml:space="preserve"> in </w:t>
      </w:r>
      <w:r w:rsidR="00EC1D2A" w:rsidRPr="00D53A6D">
        <w:rPr>
          <w:rFonts w:ascii="Times New Roman" w:hAnsi="Times New Roman" w:cs="Times New Roman"/>
          <w:sz w:val="28"/>
          <w:szCs w:val="28"/>
          <w:lang w:val="en-US"/>
        </w:rPr>
        <w:t>all</w:t>
      </w:r>
      <w:r w:rsidRPr="00D53A6D">
        <w:rPr>
          <w:rFonts w:ascii="Times New Roman" w:hAnsi="Times New Roman" w:cs="Times New Roman"/>
          <w:sz w:val="28"/>
          <w:szCs w:val="28"/>
          <w:lang w:val="en-US"/>
        </w:rPr>
        <w:t xml:space="preserve"> </w:t>
      </w:r>
      <w:r w:rsidR="002968EA" w:rsidRPr="00D53A6D">
        <w:rPr>
          <w:rFonts w:ascii="Times New Roman" w:hAnsi="Times New Roman" w:cs="Times New Roman"/>
          <w:sz w:val="28"/>
          <w:szCs w:val="28"/>
          <w:lang w:val="en-US"/>
        </w:rPr>
        <w:t>events suggested by these phase</w:t>
      </w:r>
      <w:r w:rsidRPr="00D53A6D">
        <w:rPr>
          <w:rFonts w:ascii="Times New Roman" w:hAnsi="Times New Roman" w:cs="Times New Roman"/>
          <w:sz w:val="28"/>
          <w:szCs w:val="28"/>
          <w:lang w:val="en-US"/>
        </w:rPr>
        <w:t>s.</w:t>
      </w:r>
    </w:p>
    <w:p w14:paraId="1664F3B2" w14:textId="77777777" w:rsidR="006B1BA0" w:rsidRPr="00D53A6D" w:rsidRDefault="008D34FD" w:rsidP="008D34FD">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Karazin University implements many social projects, for example</w:t>
      </w:r>
      <w:r w:rsidR="006B1BA0" w:rsidRPr="00D53A6D">
        <w:rPr>
          <w:rFonts w:ascii="Times New Roman" w:hAnsi="Times New Roman" w:cs="Times New Roman"/>
          <w:sz w:val="28"/>
          <w:szCs w:val="28"/>
          <w:lang w:val="en-US"/>
        </w:rPr>
        <w:t>:</w:t>
      </w:r>
    </w:p>
    <w:p w14:paraId="39E5C0D7" w14:textId="77777777" w:rsidR="007B6270" w:rsidRPr="00D53A6D" w:rsidRDefault="00EC1D2A" w:rsidP="007B6270">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1. </w:t>
      </w:r>
      <w:r w:rsidR="0025353A" w:rsidRPr="00D53A6D">
        <w:rPr>
          <w:rFonts w:ascii="Times New Roman" w:hAnsi="Times New Roman" w:cs="Times New Roman"/>
          <w:i/>
          <w:sz w:val="28"/>
          <w:szCs w:val="28"/>
          <w:lang w:val="en-US"/>
        </w:rPr>
        <w:t>The s</w:t>
      </w:r>
      <w:r w:rsidRPr="00D53A6D">
        <w:rPr>
          <w:rFonts w:ascii="Times New Roman" w:hAnsi="Times New Roman" w:cs="Times New Roman"/>
          <w:i/>
          <w:sz w:val="28"/>
          <w:szCs w:val="28"/>
          <w:lang w:val="en-US"/>
        </w:rPr>
        <w:t xml:space="preserve">tudent volunteer </w:t>
      </w:r>
      <w:r w:rsidR="00BC6AA6" w:rsidRPr="00D53A6D">
        <w:rPr>
          <w:rFonts w:ascii="Times New Roman" w:hAnsi="Times New Roman" w:cs="Times New Roman"/>
          <w:i/>
          <w:sz w:val="28"/>
          <w:szCs w:val="28"/>
          <w:lang w:val="en-US"/>
        </w:rPr>
        <w:t xml:space="preserve">research </w:t>
      </w:r>
      <w:r w:rsidRPr="00D53A6D">
        <w:rPr>
          <w:rFonts w:ascii="Times New Roman" w:hAnsi="Times New Roman" w:cs="Times New Roman"/>
          <w:i/>
          <w:sz w:val="28"/>
          <w:szCs w:val="28"/>
          <w:lang w:val="en-US"/>
        </w:rPr>
        <w:t xml:space="preserve">project </w:t>
      </w:r>
      <w:r w:rsidR="00F46C64" w:rsidRPr="00D53A6D">
        <w:rPr>
          <w:rFonts w:ascii="Times New Roman" w:hAnsi="Times New Roman" w:cs="Times New Roman"/>
          <w:i/>
          <w:sz w:val="28"/>
          <w:szCs w:val="28"/>
          <w:lang w:val="en-US"/>
        </w:rPr>
        <w:t>“</w:t>
      </w:r>
      <w:r w:rsidRPr="00D53A6D">
        <w:rPr>
          <w:rFonts w:ascii="Times New Roman" w:hAnsi="Times New Roman" w:cs="Times New Roman"/>
          <w:i/>
          <w:sz w:val="28"/>
          <w:szCs w:val="28"/>
          <w:lang w:val="en-US"/>
        </w:rPr>
        <w:t>Kharkiv citizens on the ATO front</w:t>
      </w:r>
      <w:r w:rsidR="00BC6AA6" w:rsidRPr="00D53A6D">
        <w:rPr>
          <w:rFonts w:ascii="Times New Roman" w:hAnsi="Times New Roman" w:cs="Times New Roman"/>
          <w:i/>
          <w:sz w:val="28"/>
          <w:szCs w:val="28"/>
          <w:lang w:val="en-US"/>
        </w:rPr>
        <w:t>”</w:t>
      </w:r>
      <w:r w:rsidRPr="00D53A6D">
        <w:rPr>
          <w:rFonts w:ascii="Times New Roman" w:hAnsi="Times New Roman" w:cs="Times New Roman"/>
          <w:i/>
          <w:sz w:val="28"/>
          <w:szCs w:val="28"/>
          <w:lang w:val="en-US"/>
        </w:rPr>
        <w:t>.</w:t>
      </w:r>
      <w:r w:rsidRPr="00D53A6D">
        <w:rPr>
          <w:rFonts w:ascii="Times New Roman" w:hAnsi="Times New Roman" w:cs="Times New Roman"/>
          <w:sz w:val="28"/>
          <w:szCs w:val="28"/>
          <w:lang w:val="en-US"/>
        </w:rPr>
        <w:t xml:space="preserve"> The university community, like no one else, understand the significance and invaluability of the feat perform</w:t>
      </w:r>
      <w:r w:rsidR="00900FEB" w:rsidRPr="00D53A6D">
        <w:rPr>
          <w:rFonts w:ascii="Times New Roman" w:hAnsi="Times New Roman" w:cs="Times New Roman"/>
          <w:sz w:val="28"/>
          <w:szCs w:val="28"/>
          <w:lang w:val="en-US"/>
        </w:rPr>
        <w:t>ed</w:t>
      </w:r>
      <w:r w:rsidRPr="00D53A6D">
        <w:rPr>
          <w:rFonts w:ascii="Times New Roman" w:hAnsi="Times New Roman" w:cs="Times New Roman"/>
          <w:sz w:val="28"/>
          <w:szCs w:val="28"/>
          <w:lang w:val="en-US"/>
        </w:rPr>
        <w:t xml:space="preserve"> </w:t>
      </w:r>
      <w:r w:rsidR="00900FEB" w:rsidRPr="00D53A6D">
        <w:rPr>
          <w:rFonts w:ascii="Times New Roman" w:hAnsi="Times New Roman" w:cs="Times New Roman"/>
          <w:sz w:val="28"/>
          <w:szCs w:val="28"/>
          <w:lang w:val="en-US"/>
        </w:rPr>
        <w:t xml:space="preserve">by the military </w:t>
      </w:r>
      <w:r w:rsidRPr="00D53A6D">
        <w:rPr>
          <w:rFonts w:ascii="Times New Roman" w:hAnsi="Times New Roman" w:cs="Times New Roman"/>
          <w:sz w:val="28"/>
          <w:szCs w:val="28"/>
          <w:lang w:val="en-US"/>
        </w:rPr>
        <w:t xml:space="preserve">every day, because </w:t>
      </w:r>
      <w:r w:rsidR="00900FEB" w:rsidRPr="00D53A6D">
        <w:rPr>
          <w:rFonts w:ascii="Times New Roman" w:hAnsi="Times New Roman" w:cs="Times New Roman"/>
          <w:sz w:val="28"/>
          <w:szCs w:val="28"/>
          <w:lang w:val="en-US"/>
        </w:rPr>
        <w:t xml:space="preserve">among the students and employees of the Karazin university </w:t>
      </w:r>
      <w:r w:rsidRPr="00D53A6D">
        <w:rPr>
          <w:rFonts w:ascii="Times New Roman" w:hAnsi="Times New Roman" w:cs="Times New Roman"/>
          <w:sz w:val="28"/>
          <w:szCs w:val="28"/>
          <w:lang w:val="en-US"/>
        </w:rPr>
        <w:t xml:space="preserve">there are many courageous fighters defending </w:t>
      </w:r>
      <w:r w:rsidR="00900FEB" w:rsidRPr="00D53A6D">
        <w:rPr>
          <w:rFonts w:ascii="Times New Roman" w:hAnsi="Times New Roman" w:cs="Times New Roman"/>
          <w:sz w:val="28"/>
          <w:szCs w:val="28"/>
          <w:lang w:val="en-US"/>
        </w:rPr>
        <w:t xml:space="preserve">the </w:t>
      </w:r>
      <w:r w:rsidRPr="00D53A6D">
        <w:rPr>
          <w:rFonts w:ascii="Times New Roman" w:hAnsi="Times New Roman" w:cs="Times New Roman"/>
          <w:sz w:val="28"/>
          <w:szCs w:val="28"/>
          <w:lang w:val="en-US"/>
        </w:rPr>
        <w:t>national interests</w:t>
      </w:r>
      <w:r w:rsidR="007B6270" w:rsidRPr="00D53A6D">
        <w:rPr>
          <w:rFonts w:ascii="Times New Roman" w:hAnsi="Times New Roman" w:cs="Times New Roman"/>
          <w:sz w:val="28"/>
          <w:szCs w:val="28"/>
          <w:lang w:val="en-US"/>
        </w:rPr>
        <w:t xml:space="preserve">. </w:t>
      </w:r>
    </w:p>
    <w:p w14:paraId="3E23D564" w14:textId="77777777" w:rsidR="007B6270" w:rsidRPr="00D53A6D" w:rsidRDefault="00BC6AA6" w:rsidP="007B6270">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2. </w:t>
      </w:r>
      <w:r w:rsidRPr="00D53A6D">
        <w:rPr>
          <w:rFonts w:ascii="Times New Roman" w:hAnsi="Times New Roman" w:cs="Times New Roman"/>
          <w:i/>
          <w:sz w:val="28"/>
          <w:szCs w:val="28"/>
          <w:lang w:val="en-US"/>
        </w:rPr>
        <w:t>The Karazin School of Leadership</w:t>
      </w:r>
      <w:r w:rsidR="009B4E73" w:rsidRPr="00D53A6D">
        <w:rPr>
          <w:rFonts w:ascii="Times New Roman" w:hAnsi="Times New Roman" w:cs="Times New Roman"/>
          <w:sz w:val="28"/>
          <w:szCs w:val="28"/>
          <w:lang w:val="en-US"/>
        </w:rPr>
        <w:t>, which</w:t>
      </w:r>
      <w:r w:rsidRPr="00D53A6D">
        <w:rPr>
          <w:rFonts w:ascii="Times New Roman" w:hAnsi="Times New Roman" w:cs="Times New Roman"/>
          <w:sz w:val="28"/>
          <w:szCs w:val="28"/>
          <w:lang w:val="en-US"/>
        </w:rPr>
        <w:t xml:space="preserve"> was launched within the framework of the “Program for the Development of Leadership Potential of Ukrainian Universities” of the British Council and the Institute of Higher Education of the National Academy of Pedagogical Sciences of Ukraine. The project is aimed at </w:t>
      </w:r>
      <w:r w:rsidRPr="00D53A6D">
        <w:rPr>
          <w:rFonts w:ascii="Times New Roman" w:hAnsi="Times New Roman" w:cs="Times New Roman"/>
          <w:sz w:val="28"/>
          <w:szCs w:val="28"/>
          <w:lang w:val="en-US"/>
        </w:rPr>
        <w:lastRenderedPageBreak/>
        <w:t>developing the leadership potential of the university, in particular, the formation of a personnel reserve</w:t>
      </w:r>
      <w:r w:rsidR="007B6270" w:rsidRPr="00D53A6D">
        <w:rPr>
          <w:rFonts w:ascii="Times New Roman" w:hAnsi="Times New Roman" w:cs="Times New Roman"/>
          <w:sz w:val="28"/>
          <w:szCs w:val="28"/>
          <w:lang w:val="en-US"/>
        </w:rPr>
        <w:t>.</w:t>
      </w:r>
    </w:p>
    <w:p w14:paraId="7FBE3CA2" w14:textId="77777777" w:rsidR="007B6270" w:rsidRPr="00D53A6D" w:rsidRDefault="007B6270" w:rsidP="007B6270">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3. </w:t>
      </w:r>
      <w:r w:rsidR="00AF64B4" w:rsidRPr="00D53A6D">
        <w:rPr>
          <w:rFonts w:ascii="Times New Roman" w:hAnsi="Times New Roman" w:cs="Times New Roman"/>
          <w:i/>
          <w:sz w:val="28"/>
          <w:szCs w:val="28"/>
          <w:lang w:val="en-US"/>
        </w:rPr>
        <w:t xml:space="preserve">Student Internet Radio. </w:t>
      </w:r>
      <w:r w:rsidR="008C7A73" w:rsidRPr="00D53A6D">
        <w:rPr>
          <w:rFonts w:ascii="Times New Roman" w:hAnsi="Times New Roman" w:cs="Times New Roman"/>
          <w:sz w:val="28"/>
          <w:szCs w:val="28"/>
          <w:lang w:val="en-US"/>
        </w:rPr>
        <w:t>The project “Student Internet Radio ZIR” (</w:t>
      </w:r>
      <w:r w:rsidR="008C7A73" w:rsidRPr="00D53A6D">
        <w:rPr>
          <w:rFonts w:ascii="Times New Roman" w:hAnsi="Times New Roman" w:cs="Times New Roman"/>
          <w:color w:val="232735"/>
          <w:sz w:val="28"/>
          <w:szCs w:val="28"/>
          <w:shd w:val="clear" w:color="auto" w:fill="FFFFFF"/>
          <w:lang w:val="en-US"/>
        </w:rPr>
        <w:t>Zovsim Inshe Radio</w:t>
      </w:r>
      <w:r w:rsidR="008C7A73" w:rsidRPr="00D53A6D">
        <w:rPr>
          <w:rFonts w:ascii="Times New Roman" w:hAnsi="Times New Roman" w:cs="Times New Roman"/>
          <w:color w:val="232735"/>
          <w:sz w:val="27"/>
          <w:szCs w:val="27"/>
          <w:shd w:val="clear" w:color="auto" w:fill="FFFFFF"/>
          <w:lang w:val="en-US"/>
        </w:rPr>
        <w:t> / </w:t>
      </w:r>
      <w:r w:rsidR="008C7A73" w:rsidRPr="00D53A6D">
        <w:rPr>
          <w:rFonts w:ascii="Times New Roman" w:hAnsi="Times New Roman" w:cs="Times New Roman"/>
          <w:sz w:val="28"/>
          <w:szCs w:val="28"/>
          <w:lang w:val="en-US"/>
        </w:rPr>
        <w:t xml:space="preserve">Completely Different Radio) was implemented in keeping with </w:t>
      </w:r>
      <w:r w:rsidR="00AF64B4" w:rsidRPr="00D53A6D">
        <w:rPr>
          <w:rFonts w:ascii="Times New Roman" w:hAnsi="Times New Roman" w:cs="Times New Roman"/>
          <w:sz w:val="28"/>
          <w:szCs w:val="28"/>
          <w:lang w:val="en-US"/>
        </w:rPr>
        <w:t xml:space="preserve">the </w:t>
      </w:r>
      <w:r w:rsidR="008C7A73" w:rsidRPr="00D53A6D">
        <w:rPr>
          <w:rFonts w:ascii="Times New Roman" w:hAnsi="Times New Roman" w:cs="Times New Roman"/>
          <w:sz w:val="28"/>
          <w:szCs w:val="28"/>
          <w:lang w:val="en-US"/>
        </w:rPr>
        <w:t xml:space="preserve">best </w:t>
      </w:r>
      <w:r w:rsidR="00AF64B4" w:rsidRPr="00D53A6D">
        <w:rPr>
          <w:rFonts w:ascii="Times New Roman" w:hAnsi="Times New Roman" w:cs="Times New Roman"/>
          <w:sz w:val="28"/>
          <w:szCs w:val="28"/>
          <w:lang w:val="en-US"/>
        </w:rPr>
        <w:t xml:space="preserve">traditions, with the support of the Embassy of the United States of America. The radio tells about: the brightest announcements, events, author programs and interviews. </w:t>
      </w:r>
      <w:r w:rsidR="008C7A73" w:rsidRPr="00D53A6D">
        <w:rPr>
          <w:rFonts w:ascii="Times New Roman" w:hAnsi="Times New Roman" w:cs="Times New Roman"/>
          <w:sz w:val="28"/>
          <w:szCs w:val="28"/>
          <w:lang w:val="en-US"/>
        </w:rPr>
        <w:t>It presents f</w:t>
      </w:r>
      <w:r w:rsidR="00AF64B4" w:rsidRPr="00D53A6D">
        <w:rPr>
          <w:rFonts w:ascii="Times New Roman" w:hAnsi="Times New Roman" w:cs="Times New Roman"/>
          <w:sz w:val="28"/>
          <w:szCs w:val="28"/>
          <w:lang w:val="en-US"/>
        </w:rPr>
        <w:t xml:space="preserve">resh podcasts </w:t>
      </w:r>
      <w:r w:rsidR="008C7A73" w:rsidRPr="00D53A6D">
        <w:rPr>
          <w:rFonts w:ascii="Times New Roman" w:hAnsi="Times New Roman" w:cs="Times New Roman"/>
          <w:sz w:val="28"/>
          <w:szCs w:val="28"/>
          <w:lang w:val="en-US"/>
        </w:rPr>
        <w:t>every week</w:t>
      </w:r>
      <w:r w:rsidR="00830F79" w:rsidRPr="00D53A6D">
        <w:rPr>
          <w:rFonts w:ascii="Times New Roman" w:hAnsi="Times New Roman" w:cs="Times New Roman"/>
          <w:sz w:val="28"/>
          <w:szCs w:val="28"/>
          <w:lang w:val="en-US"/>
        </w:rPr>
        <w:t>.</w:t>
      </w:r>
    </w:p>
    <w:p w14:paraId="402914DA" w14:textId="77777777" w:rsidR="00976FE5" w:rsidRPr="00FB0604" w:rsidRDefault="007B6270" w:rsidP="007B6270">
      <w:pPr>
        <w:spacing w:after="0" w:line="360" w:lineRule="auto"/>
        <w:ind w:firstLine="709"/>
        <w:jc w:val="both"/>
        <w:rPr>
          <w:rFonts w:ascii="Times New Roman" w:hAnsi="Times New Roman" w:cs="Times New Roman"/>
          <w:b/>
          <w:i/>
          <w:sz w:val="28"/>
          <w:szCs w:val="28"/>
          <w:lang w:val="en-US"/>
        </w:rPr>
      </w:pPr>
      <w:r w:rsidRPr="00D53A6D">
        <w:rPr>
          <w:rFonts w:ascii="Times New Roman" w:hAnsi="Times New Roman" w:cs="Times New Roman"/>
          <w:b/>
          <w:sz w:val="28"/>
          <w:szCs w:val="28"/>
          <w:lang w:val="en-US"/>
        </w:rPr>
        <w:t xml:space="preserve">5. </w:t>
      </w:r>
      <w:r w:rsidR="00B4685A" w:rsidRPr="00FB0604">
        <w:rPr>
          <w:rFonts w:ascii="Times New Roman" w:hAnsi="Times New Roman" w:cs="Times New Roman"/>
          <w:b/>
          <w:i/>
          <w:sz w:val="28"/>
          <w:szCs w:val="28"/>
          <w:lang w:val="en-US"/>
        </w:rPr>
        <w:t>Natural environment</w:t>
      </w:r>
      <w:r w:rsidRPr="00FB0604">
        <w:rPr>
          <w:rFonts w:ascii="Times New Roman" w:hAnsi="Times New Roman" w:cs="Times New Roman"/>
          <w:b/>
          <w:i/>
          <w:sz w:val="28"/>
          <w:szCs w:val="28"/>
          <w:lang w:val="en-US"/>
        </w:rPr>
        <w:t>:</w:t>
      </w:r>
    </w:p>
    <w:p w14:paraId="0311CEBC" w14:textId="77777777" w:rsidR="004657DC" w:rsidRPr="00D53A6D" w:rsidRDefault="00E50FD6" w:rsidP="004657DC">
      <w:pPr>
        <w:spacing w:after="0" w:line="360" w:lineRule="auto"/>
        <w:ind w:firstLine="709"/>
        <w:jc w:val="both"/>
        <w:rPr>
          <w:rFonts w:ascii="Times New Roman" w:hAnsi="Times New Roman" w:cs="Times New Roman"/>
          <w:color w:val="000000" w:themeColor="text1"/>
          <w:sz w:val="28"/>
          <w:szCs w:val="28"/>
          <w:lang w:val="en-US"/>
        </w:rPr>
      </w:pPr>
      <w:r w:rsidRPr="00D53A6D">
        <w:rPr>
          <w:rFonts w:ascii="Times New Roman" w:hAnsi="Times New Roman" w:cs="Times New Roman"/>
          <w:color w:val="000000" w:themeColor="text1"/>
          <w:sz w:val="28"/>
          <w:szCs w:val="28"/>
          <w:lang w:val="en-US"/>
        </w:rPr>
        <w:t>Regarding this component, it is worth mentioning the p</w:t>
      </w:r>
      <w:r w:rsidR="00D972A8" w:rsidRPr="00D53A6D">
        <w:rPr>
          <w:rFonts w:ascii="Times New Roman" w:hAnsi="Times New Roman" w:cs="Times New Roman"/>
          <w:color w:val="000000" w:themeColor="text1"/>
          <w:sz w:val="28"/>
          <w:szCs w:val="28"/>
          <w:lang w:val="en-US"/>
        </w:rPr>
        <w:t xml:space="preserve">articipation </w:t>
      </w:r>
      <w:r w:rsidR="0083484C" w:rsidRPr="00D53A6D">
        <w:rPr>
          <w:rFonts w:ascii="Times New Roman" w:hAnsi="Times New Roman" w:cs="Times New Roman"/>
          <w:color w:val="000000" w:themeColor="text1"/>
          <w:sz w:val="28"/>
          <w:szCs w:val="28"/>
          <w:lang w:val="en-US"/>
        </w:rPr>
        <w:t xml:space="preserve">of V. N. Karazin Kharkiv National University </w:t>
      </w:r>
      <w:r w:rsidR="00D972A8" w:rsidRPr="00D53A6D">
        <w:rPr>
          <w:rFonts w:ascii="Times New Roman" w:hAnsi="Times New Roman" w:cs="Times New Roman"/>
          <w:color w:val="000000" w:themeColor="text1"/>
          <w:sz w:val="28"/>
          <w:szCs w:val="28"/>
          <w:lang w:val="en-US"/>
        </w:rPr>
        <w:t xml:space="preserve">in the projects of the International Visegrad Fund </w:t>
      </w:r>
      <w:r w:rsidRPr="00D53A6D">
        <w:rPr>
          <w:rFonts w:ascii="Times New Roman" w:hAnsi="Times New Roman" w:cs="Times New Roman"/>
          <w:color w:val="000000" w:themeColor="text1"/>
          <w:sz w:val="28"/>
          <w:szCs w:val="28"/>
          <w:lang w:val="en-US"/>
        </w:rPr>
        <w:t>“</w:t>
      </w:r>
      <w:r w:rsidR="00D972A8" w:rsidRPr="00D53A6D">
        <w:rPr>
          <w:rFonts w:ascii="Times New Roman" w:hAnsi="Times New Roman" w:cs="Times New Roman"/>
          <w:color w:val="000000" w:themeColor="text1"/>
          <w:sz w:val="28"/>
          <w:szCs w:val="28"/>
          <w:lang w:val="en-US"/>
        </w:rPr>
        <w:t>Political and economic aspects of biodiversity conservation in the countries of the V</w:t>
      </w:r>
      <w:r w:rsidRPr="00D53A6D">
        <w:rPr>
          <w:rFonts w:ascii="Times New Roman" w:hAnsi="Times New Roman" w:cs="Times New Roman"/>
          <w:color w:val="000000" w:themeColor="text1"/>
          <w:sz w:val="28"/>
          <w:szCs w:val="28"/>
          <w:lang w:val="en-US"/>
        </w:rPr>
        <w:t>4</w:t>
      </w:r>
      <w:r w:rsidR="00D972A8" w:rsidRPr="00D53A6D">
        <w:rPr>
          <w:rFonts w:ascii="Times New Roman" w:hAnsi="Times New Roman" w:cs="Times New Roman"/>
          <w:color w:val="000000" w:themeColor="text1"/>
          <w:sz w:val="28"/>
          <w:szCs w:val="28"/>
          <w:lang w:val="en-US"/>
        </w:rPr>
        <w:t xml:space="preserve"> </w:t>
      </w:r>
      <w:r w:rsidRPr="00D53A6D">
        <w:rPr>
          <w:rFonts w:ascii="Times New Roman" w:hAnsi="Times New Roman" w:cs="Times New Roman"/>
          <w:color w:val="000000" w:themeColor="text1"/>
          <w:sz w:val="28"/>
          <w:szCs w:val="28"/>
          <w:lang w:val="en-US"/>
        </w:rPr>
        <w:t>countries”</w:t>
      </w:r>
      <w:r w:rsidR="00D972A8" w:rsidRPr="00D53A6D">
        <w:rPr>
          <w:rFonts w:ascii="Times New Roman" w:hAnsi="Times New Roman" w:cs="Times New Roman"/>
          <w:color w:val="000000" w:themeColor="text1"/>
          <w:sz w:val="28"/>
          <w:szCs w:val="28"/>
          <w:lang w:val="en-US"/>
        </w:rPr>
        <w:t>, Erasmus</w:t>
      </w:r>
      <w:r w:rsidRPr="00D53A6D">
        <w:rPr>
          <w:rFonts w:ascii="Times New Roman" w:hAnsi="Times New Roman" w:cs="Times New Roman"/>
          <w:color w:val="000000" w:themeColor="text1"/>
          <w:sz w:val="28"/>
          <w:szCs w:val="28"/>
          <w:lang w:val="en-US"/>
        </w:rPr>
        <w:t> </w:t>
      </w:r>
      <w:r w:rsidR="00D972A8" w:rsidRPr="00D53A6D">
        <w:rPr>
          <w:rFonts w:ascii="Times New Roman" w:hAnsi="Times New Roman" w:cs="Times New Roman"/>
          <w:color w:val="000000" w:themeColor="text1"/>
          <w:sz w:val="28"/>
          <w:szCs w:val="28"/>
          <w:lang w:val="en-US"/>
        </w:rPr>
        <w:t xml:space="preserve">+ Jean Monnet </w:t>
      </w:r>
      <w:r w:rsidRPr="00D53A6D">
        <w:rPr>
          <w:rFonts w:ascii="Times New Roman" w:hAnsi="Times New Roman" w:cs="Times New Roman"/>
          <w:color w:val="000000" w:themeColor="text1"/>
          <w:sz w:val="28"/>
          <w:szCs w:val="28"/>
          <w:lang w:val="en-US"/>
        </w:rPr>
        <w:t>M</w:t>
      </w:r>
      <w:r w:rsidR="00D972A8" w:rsidRPr="00D53A6D">
        <w:rPr>
          <w:rFonts w:ascii="Times New Roman" w:hAnsi="Times New Roman" w:cs="Times New Roman"/>
          <w:color w:val="000000" w:themeColor="text1"/>
          <w:sz w:val="28"/>
          <w:szCs w:val="28"/>
          <w:lang w:val="en-US"/>
        </w:rPr>
        <w:t xml:space="preserve">odule </w:t>
      </w:r>
      <w:r w:rsidR="0041677C" w:rsidRPr="00D53A6D">
        <w:rPr>
          <w:rFonts w:ascii="Times New Roman" w:hAnsi="Times New Roman" w:cs="Times New Roman"/>
          <w:color w:val="000000" w:themeColor="text1"/>
          <w:sz w:val="28"/>
          <w:szCs w:val="28"/>
          <w:lang w:val="en-US"/>
        </w:rPr>
        <w:t xml:space="preserve">on </w:t>
      </w:r>
      <w:r w:rsidRPr="00D53A6D">
        <w:rPr>
          <w:rFonts w:ascii="Times New Roman" w:hAnsi="Times New Roman" w:cs="Times New Roman"/>
          <w:color w:val="000000" w:themeColor="text1"/>
          <w:sz w:val="28"/>
          <w:szCs w:val="28"/>
          <w:lang w:val="en-US"/>
        </w:rPr>
        <w:t xml:space="preserve">European </w:t>
      </w:r>
      <w:r w:rsidRPr="00D53A6D">
        <w:rPr>
          <w:rFonts w:ascii="Times New Roman" w:hAnsi="Times New Roman" w:cs="Times New Roman"/>
          <w:color w:val="000000" w:themeColor="text1"/>
          <w:sz w:val="28"/>
          <w:szCs w:val="28"/>
          <w:shd w:val="clear" w:color="auto" w:fill="FFFFFF"/>
          <w:lang w:val="en-US"/>
        </w:rPr>
        <w:t>and International Environmental Law</w:t>
      </w:r>
      <w:r w:rsidR="0041677C" w:rsidRPr="00D53A6D">
        <w:rPr>
          <w:rFonts w:ascii="Times New Roman" w:hAnsi="Times New Roman" w:cs="Times New Roman"/>
          <w:color w:val="000000" w:themeColor="text1"/>
          <w:sz w:val="28"/>
          <w:szCs w:val="28"/>
          <w:shd w:val="clear" w:color="auto" w:fill="FFFFFF"/>
          <w:lang w:val="en-US"/>
        </w:rPr>
        <w:t xml:space="preserve"> (EIEL)</w:t>
      </w:r>
      <w:r w:rsidR="00D972A8" w:rsidRPr="00D53A6D">
        <w:rPr>
          <w:rFonts w:ascii="Times New Roman" w:hAnsi="Times New Roman" w:cs="Times New Roman"/>
          <w:color w:val="000000" w:themeColor="text1"/>
          <w:sz w:val="28"/>
          <w:szCs w:val="28"/>
          <w:lang w:val="en-US"/>
        </w:rPr>
        <w:t xml:space="preserve">. </w:t>
      </w:r>
      <w:r w:rsidR="0041677C" w:rsidRPr="00D53A6D">
        <w:rPr>
          <w:rFonts w:ascii="Times New Roman" w:hAnsi="Times New Roman" w:cs="Times New Roman"/>
          <w:color w:val="000000" w:themeColor="text1"/>
          <w:sz w:val="28"/>
          <w:szCs w:val="28"/>
          <w:lang w:val="en-US"/>
        </w:rPr>
        <w:t xml:space="preserve">Besides, it </w:t>
      </w:r>
      <w:r w:rsidR="0083484C" w:rsidRPr="00D53A6D">
        <w:rPr>
          <w:rFonts w:ascii="Times New Roman" w:hAnsi="Times New Roman" w:cs="Times New Roman"/>
          <w:color w:val="000000" w:themeColor="text1"/>
          <w:sz w:val="28"/>
          <w:szCs w:val="28"/>
          <w:lang w:val="en-US"/>
        </w:rPr>
        <w:t>involv</w:t>
      </w:r>
      <w:r w:rsidR="0041677C" w:rsidRPr="00D53A6D">
        <w:rPr>
          <w:rFonts w:ascii="Times New Roman" w:hAnsi="Times New Roman" w:cs="Times New Roman"/>
          <w:color w:val="000000" w:themeColor="text1"/>
          <w:sz w:val="28"/>
          <w:szCs w:val="28"/>
          <w:lang w:val="en-US"/>
        </w:rPr>
        <w:t xml:space="preserve">es </w:t>
      </w:r>
      <w:r w:rsidR="00D972A8" w:rsidRPr="00D53A6D">
        <w:rPr>
          <w:rFonts w:ascii="Times New Roman" w:hAnsi="Times New Roman" w:cs="Times New Roman"/>
          <w:color w:val="000000" w:themeColor="text1"/>
          <w:sz w:val="28"/>
          <w:szCs w:val="28"/>
          <w:lang w:val="en-US"/>
        </w:rPr>
        <w:t>various seminars on the topic of environmental protection, for example, the seminar “EU Environmental Policy Instruments for Ukraine”, and others</w:t>
      </w:r>
      <w:r w:rsidR="004657DC" w:rsidRPr="00D53A6D">
        <w:rPr>
          <w:rFonts w:ascii="Times New Roman" w:hAnsi="Times New Roman" w:cs="Times New Roman"/>
          <w:color w:val="000000" w:themeColor="text1"/>
          <w:sz w:val="28"/>
          <w:szCs w:val="28"/>
          <w:lang w:val="en-US"/>
        </w:rPr>
        <w:t>.</w:t>
      </w:r>
    </w:p>
    <w:p w14:paraId="5D34A61C" w14:textId="77777777" w:rsidR="00D71BA5" w:rsidRPr="00D53A6D" w:rsidRDefault="0041677C" w:rsidP="00FA1D46">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color w:val="000000" w:themeColor="text1"/>
          <w:sz w:val="28"/>
          <w:szCs w:val="28"/>
          <w:lang w:val="en-US"/>
        </w:rPr>
        <w:t>T</w:t>
      </w:r>
      <w:r w:rsidR="0083484C" w:rsidRPr="00D53A6D">
        <w:rPr>
          <w:rFonts w:ascii="Times New Roman" w:hAnsi="Times New Roman" w:cs="Times New Roman"/>
          <w:color w:val="000000" w:themeColor="text1"/>
          <w:sz w:val="28"/>
          <w:szCs w:val="28"/>
          <w:lang w:val="en-US"/>
        </w:rPr>
        <w:t>his</w:t>
      </w:r>
      <w:r w:rsidRPr="00D53A6D">
        <w:rPr>
          <w:rFonts w:ascii="Times New Roman" w:hAnsi="Times New Roman" w:cs="Times New Roman"/>
          <w:color w:val="000000" w:themeColor="text1"/>
          <w:sz w:val="28"/>
          <w:szCs w:val="28"/>
          <w:lang w:val="en-US"/>
        </w:rPr>
        <w:t xml:space="preserve"> </w:t>
      </w:r>
      <w:r w:rsidR="0083484C" w:rsidRPr="00D53A6D">
        <w:rPr>
          <w:rFonts w:ascii="Times New Roman" w:hAnsi="Times New Roman" w:cs="Times New Roman"/>
          <w:color w:val="000000" w:themeColor="text1"/>
          <w:sz w:val="28"/>
          <w:szCs w:val="28"/>
          <w:lang w:val="en-US"/>
        </w:rPr>
        <w:t xml:space="preserve">dimension </w:t>
      </w:r>
      <w:r w:rsidRPr="00D53A6D">
        <w:rPr>
          <w:rFonts w:ascii="Times New Roman" w:hAnsi="Times New Roman" w:cs="Times New Roman"/>
          <w:color w:val="000000" w:themeColor="text1"/>
          <w:sz w:val="28"/>
          <w:szCs w:val="28"/>
          <w:lang w:val="en-US"/>
        </w:rPr>
        <w:t xml:space="preserve">also </w:t>
      </w:r>
      <w:r w:rsidR="0083484C" w:rsidRPr="00D53A6D">
        <w:rPr>
          <w:rFonts w:ascii="Times New Roman" w:hAnsi="Times New Roman" w:cs="Times New Roman"/>
          <w:color w:val="000000" w:themeColor="text1"/>
          <w:sz w:val="28"/>
          <w:szCs w:val="28"/>
          <w:lang w:val="en-US"/>
        </w:rPr>
        <w:t>includ</w:t>
      </w:r>
      <w:r w:rsidRPr="00D53A6D">
        <w:rPr>
          <w:rFonts w:ascii="Times New Roman" w:hAnsi="Times New Roman" w:cs="Times New Roman"/>
          <w:color w:val="000000" w:themeColor="text1"/>
          <w:sz w:val="28"/>
          <w:szCs w:val="28"/>
          <w:lang w:val="en-US"/>
        </w:rPr>
        <w:t>e</w:t>
      </w:r>
      <w:r w:rsidR="0083484C" w:rsidRPr="00D53A6D">
        <w:rPr>
          <w:rFonts w:ascii="Times New Roman" w:hAnsi="Times New Roman" w:cs="Times New Roman"/>
          <w:color w:val="000000" w:themeColor="text1"/>
          <w:sz w:val="28"/>
          <w:szCs w:val="28"/>
          <w:lang w:val="en-US"/>
        </w:rPr>
        <w:t>s</w:t>
      </w:r>
      <w:r w:rsidRPr="00D53A6D">
        <w:rPr>
          <w:rFonts w:ascii="Times New Roman" w:hAnsi="Times New Roman" w:cs="Times New Roman"/>
          <w:color w:val="000000" w:themeColor="text1"/>
          <w:sz w:val="28"/>
          <w:szCs w:val="28"/>
          <w:lang w:val="en-US"/>
        </w:rPr>
        <w:t xml:space="preserve"> the </w:t>
      </w:r>
      <w:r w:rsidRPr="00D53A6D">
        <w:rPr>
          <w:rFonts w:ascii="Times New Roman" w:hAnsi="Times New Roman" w:cs="Times New Roman"/>
          <w:sz w:val="28"/>
          <w:szCs w:val="28"/>
          <w:lang w:val="en-US"/>
        </w:rPr>
        <w:t>establishment of a doctoral school on environmental policy, management</w:t>
      </w:r>
      <w:r w:rsidR="0083484C"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and technology</w:t>
      </w:r>
      <w:r w:rsidR="0083484C" w:rsidRPr="00D53A6D">
        <w:rPr>
          <w:rFonts w:ascii="Times New Roman" w:hAnsi="Times New Roman" w:cs="Times New Roman"/>
          <w:sz w:val="28"/>
          <w:szCs w:val="28"/>
          <w:lang w:val="en-US"/>
        </w:rPr>
        <w:t xml:space="preserve"> and</w:t>
      </w:r>
      <w:r w:rsidRPr="00D53A6D">
        <w:rPr>
          <w:rFonts w:ascii="Times New Roman" w:hAnsi="Times New Roman" w:cs="Times New Roman"/>
          <w:sz w:val="28"/>
          <w:szCs w:val="28"/>
          <w:lang w:val="en-US"/>
        </w:rPr>
        <w:t xml:space="preserve"> </w:t>
      </w:r>
      <w:r w:rsidR="0083484C" w:rsidRPr="00D53A6D">
        <w:rPr>
          <w:rFonts w:ascii="Times New Roman" w:hAnsi="Times New Roman" w:cs="Times New Roman"/>
          <w:sz w:val="28"/>
          <w:szCs w:val="28"/>
          <w:lang w:val="en-US"/>
        </w:rPr>
        <w:t xml:space="preserve">the arrangement of </w:t>
      </w:r>
      <w:r w:rsidRPr="00D53A6D">
        <w:rPr>
          <w:rFonts w:ascii="Times New Roman" w:hAnsi="Times New Roman" w:cs="Times New Roman"/>
          <w:sz w:val="28"/>
          <w:szCs w:val="28"/>
          <w:lang w:val="en-US"/>
        </w:rPr>
        <w:t>events related to improving the environmental situation, for example, planting trees on the Karazin University</w:t>
      </w:r>
      <w:r w:rsidR="00B546C7" w:rsidRPr="00D53A6D">
        <w:rPr>
          <w:rFonts w:ascii="Times New Roman" w:hAnsi="Times New Roman" w:cs="Times New Roman"/>
          <w:sz w:val="28"/>
          <w:szCs w:val="28"/>
          <w:lang w:val="en-US"/>
        </w:rPr>
        <w:t xml:space="preserve"> Foundation Day</w:t>
      </w:r>
      <w:r w:rsidRPr="00D53A6D">
        <w:rPr>
          <w:rFonts w:ascii="Times New Roman" w:hAnsi="Times New Roman" w:cs="Times New Roman"/>
          <w:sz w:val="28"/>
          <w:szCs w:val="28"/>
          <w:lang w:val="en-US"/>
        </w:rPr>
        <w:t>.</w:t>
      </w:r>
    </w:p>
    <w:p w14:paraId="47D579A2" w14:textId="77777777" w:rsidR="009B666B" w:rsidRPr="00D53A6D" w:rsidRDefault="008908F1" w:rsidP="009B666B">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As part of the implementation of the sustainable development partnership model of </w:t>
      </w:r>
      <w:bookmarkStart w:id="23" w:name="_Hlk113744517"/>
      <w:r w:rsidRPr="00D53A6D">
        <w:rPr>
          <w:rFonts w:ascii="Times New Roman" w:hAnsi="Times New Roman" w:cs="Times New Roman"/>
          <w:sz w:val="28"/>
          <w:szCs w:val="28"/>
          <w:lang w:val="en-US"/>
        </w:rPr>
        <w:t>V. N. Karazin Kharkiv National University</w:t>
      </w:r>
      <w:bookmarkEnd w:id="23"/>
      <w:r w:rsidRPr="00D53A6D">
        <w:rPr>
          <w:rFonts w:ascii="Times New Roman" w:hAnsi="Times New Roman" w:cs="Times New Roman"/>
          <w:sz w:val="28"/>
          <w:szCs w:val="28"/>
          <w:lang w:val="en-US"/>
        </w:rPr>
        <w:t xml:space="preserve">, which </w:t>
      </w:r>
      <w:r w:rsidR="0090203F" w:rsidRPr="00D53A6D">
        <w:rPr>
          <w:rFonts w:ascii="Times New Roman" w:hAnsi="Times New Roman" w:cs="Times New Roman"/>
          <w:sz w:val="28"/>
          <w:szCs w:val="28"/>
          <w:lang w:val="en-US"/>
        </w:rPr>
        <w:t xml:space="preserve">combines </w:t>
      </w:r>
      <w:r w:rsidRPr="00D53A6D">
        <w:rPr>
          <w:rFonts w:ascii="Times New Roman" w:hAnsi="Times New Roman" w:cs="Times New Roman"/>
          <w:sz w:val="28"/>
          <w:szCs w:val="28"/>
          <w:lang w:val="en-US"/>
        </w:rPr>
        <w:t xml:space="preserve">all </w:t>
      </w:r>
      <w:r w:rsidR="00837367" w:rsidRPr="00D53A6D">
        <w:rPr>
          <w:rFonts w:ascii="Times New Roman" w:hAnsi="Times New Roman" w:cs="Times New Roman"/>
          <w:sz w:val="28"/>
          <w:szCs w:val="28"/>
          <w:lang w:val="en-US"/>
        </w:rPr>
        <w:t>component</w:t>
      </w:r>
      <w:r w:rsidRPr="00D53A6D">
        <w:rPr>
          <w:rFonts w:ascii="Times New Roman" w:hAnsi="Times New Roman" w:cs="Times New Roman"/>
          <w:sz w:val="28"/>
          <w:szCs w:val="28"/>
          <w:lang w:val="en-US"/>
        </w:rPr>
        <w:t xml:space="preserve">s of the Quintuple Helix, the following goals </w:t>
      </w:r>
      <w:r w:rsidR="00884B9F" w:rsidRPr="00D53A6D">
        <w:rPr>
          <w:rFonts w:ascii="Times New Roman" w:hAnsi="Times New Roman" w:cs="Times New Roman"/>
          <w:sz w:val="28"/>
          <w:szCs w:val="28"/>
          <w:lang w:val="en-US"/>
        </w:rPr>
        <w:t>to</w:t>
      </w:r>
      <w:r w:rsidRPr="00D53A6D">
        <w:rPr>
          <w:rFonts w:ascii="Times New Roman" w:hAnsi="Times New Roman" w:cs="Times New Roman"/>
          <w:sz w:val="28"/>
          <w:szCs w:val="28"/>
          <w:lang w:val="en-US"/>
        </w:rPr>
        <w:t xml:space="preserve"> support social change, transformation and impact have been achieved</w:t>
      </w:r>
      <w:r w:rsidR="009B666B" w:rsidRPr="00D53A6D">
        <w:rPr>
          <w:rFonts w:ascii="Times New Roman" w:hAnsi="Times New Roman" w:cs="Times New Roman"/>
          <w:sz w:val="28"/>
          <w:szCs w:val="28"/>
          <w:lang w:val="en-US"/>
        </w:rPr>
        <w:t>:</w:t>
      </w:r>
    </w:p>
    <w:p w14:paraId="63A81730" w14:textId="77777777" w:rsidR="005B2903" w:rsidRPr="00D53A6D" w:rsidRDefault="006F5309" w:rsidP="005B2903">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d</w:t>
      </w:r>
      <w:r w:rsidR="005B2903" w:rsidRPr="00D53A6D">
        <w:rPr>
          <w:rFonts w:ascii="Times New Roman" w:hAnsi="Times New Roman" w:cs="Times New Roman"/>
          <w:sz w:val="28"/>
          <w:szCs w:val="28"/>
          <w:lang w:val="en-US"/>
        </w:rPr>
        <w:t>evelop</w:t>
      </w:r>
      <w:r w:rsidRPr="00D53A6D">
        <w:rPr>
          <w:rFonts w:ascii="Times New Roman" w:hAnsi="Times New Roman" w:cs="Times New Roman"/>
          <w:sz w:val="28"/>
          <w:szCs w:val="28"/>
          <w:lang w:val="en-US"/>
        </w:rPr>
        <w:t>ment of</w:t>
      </w:r>
      <w:r w:rsidR="005B2903" w:rsidRPr="00D53A6D">
        <w:rPr>
          <w:rFonts w:ascii="Times New Roman" w:hAnsi="Times New Roman" w:cs="Times New Roman"/>
          <w:sz w:val="28"/>
          <w:szCs w:val="28"/>
          <w:lang w:val="en-US"/>
        </w:rPr>
        <w:t xml:space="preserve"> effective models </w:t>
      </w:r>
      <w:r w:rsidRPr="00D53A6D">
        <w:rPr>
          <w:rFonts w:ascii="Times New Roman" w:hAnsi="Times New Roman" w:cs="Times New Roman"/>
          <w:sz w:val="28"/>
          <w:szCs w:val="28"/>
          <w:lang w:val="en-US"/>
        </w:rPr>
        <w:t>for</w:t>
      </w:r>
      <w:r w:rsidR="005B2903" w:rsidRPr="00D53A6D">
        <w:rPr>
          <w:rFonts w:ascii="Times New Roman" w:hAnsi="Times New Roman" w:cs="Times New Roman"/>
          <w:sz w:val="28"/>
          <w:szCs w:val="28"/>
          <w:lang w:val="en-US"/>
        </w:rPr>
        <w:t xml:space="preserve"> interaction with business and community, citizens;</w:t>
      </w:r>
    </w:p>
    <w:p w14:paraId="428E7663" w14:textId="77777777" w:rsidR="005B2903" w:rsidRPr="00D53A6D" w:rsidRDefault="005B2903" w:rsidP="005B2903">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maximiz</w:t>
      </w:r>
      <w:r w:rsidR="006F5309" w:rsidRPr="00D53A6D">
        <w:rPr>
          <w:rFonts w:ascii="Times New Roman" w:hAnsi="Times New Roman" w:cs="Times New Roman"/>
          <w:sz w:val="28"/>
          <w:szCs w:val="28"/>
          <w:lang w:val="en-US"/>
        </w:rPr>
        <w:t>ation of</w:t>
      </w:r>
      <w:r w:rsidRPr="00D53A6D">
        <w:rPr>
          <w:rFonts w:ascii="Times New Roman" w:hAnsi="Times New Roman" w:cs="Times New Roman"/>
          <w:sz w:val="28"/>
          <w:szCs w:val="28"/>
          <w:lang w:val="en-US"/>
        </w:rPr>
        <w:t xml:space="preserve"> job creation for graduates</w:t>
      </w:r>
      <w:r w:rsidR="006F5309" w:rsidRPr="00D53A6D">
        <w:rPr>
          <w:rFonts w:ascii="Times New Roman" w:hAnsi="Times New Roman" w:cs="Times New Roman"/>
          <w:sz w:val="28"/>
          <w:szCs w:val="28"/>
          <w:lang w:val="en-US"/>
        </w:rPr>
        <w:t xml:space="preserve"> using relationships with employers</w:t>
      </w:r>
      <w:r w:rsidRPr="00D53A6D">
        <w:rPr>
          <w:rFonts w:ascii="Times New Roman" w:hAnsi="Times New Roman" w:cs="Times New Roman"/>
          <w:sz w:val="28"/>
          <w:szCs w:val="28"/>
          <w:lang w:val="en-US"/>
        </w:rPr>
        <w:t>;</w:t>
      </w:r>
    </w:p>
    <w:p w14:paraId="6E6087A8" w14:textId="77777777" w:rsidR="005B2903" w:rsidRPr="00D53A6D" w:rsidRDefault="006F5309" w:rsidP="005B2903">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increasing </w:t>
      </w:r>
      <w:r w:rsidR="005B2903" w:rsidRPr="00D53A6D">
        <w:rPr>
          <w:rFonts w:ascii="Times New Roman" w:hAnsi="Times New Roman" w:cs="Times New Roman"/>
          <w:sz w:val="28"/>
          <w:szCs w:val="28"/>
          <w:lang w:val="en-US"/>
        </w:rPr>
        <w:t>participation in government and public initiatives;</w:t>
      </w:r>
    </w:p>
    <w:p w14:paraId="0841341E" w14:textId="77777777" w:rsidR="005B2903" w:rsidRPr="00D53A6D" w:rsidRDefault="005B2903" w:rsidP="005B2903">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maint</w:t>
      </w:r>
      <w:r w:rsidR="006F5309" w:rsidRPr="00D53A6D">
        <w:rPr>
          <w:rFonts w:ascii="Times New Roman" w:hAnsi="Times New Roman" w:cs="Times New Roman"/>
          <w:sz w:val="28"/>
          <w:szCs w:val="28"/>
          <w:lang w:val="en-US"/>
        </w:rPr>
        <w:t>enance of</w:t>
      </w:r>
      <w:r w:rsidRPr="00D53A6D">
        <w:rPr>
          <w:rFonts w:ascii="Times New Roman" w:hAnsi="Times New Roman" w:cs="Times New Roman"/>
          <w:sz w:val="28"/>
          <w:szCs w:val="28"/>
          <w:lang w:val="en-US"/>
        </w:rPr>
        <w:t xml:space="preserve"> academic integrity;</w:t>
      </w:r>
    </w:p>
    <w:p w14:paraId="48790E95" w14:textId="77777777" w:rsidR="00A64747" w:rsidRPr="00D53A6D" w:rsidRDefault="006F5309" w:rsidP="006419F5">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maintenance of</w:t>
      </w:r>
      <w:r w:rsidR="005B2903" w:rsidRPr="00D53A6D">
        <w:rPr>
          <w:rFonts w:ascii="Times New Roman" w:hAnsi="Times New Roman" w:cs="Times New Roman"/>
          <w:sz w:val="28"/>
          <w:szCs w:val="28"/>
          <w:lang w:val="en-US"/>
        </w:rPr>
        <w:t xml:space="preserve"> the mental health of the academic community, </w:t>
      </w:r>
      <w:r w:rsidR="006419F5" w:rsidRPr="00D53A6D">
        <w:rPr>
          <w:rFonts w:ascii="Times New Roman" w:hAnsi="Times New Roman" w:cs="Times New Roman"/>
          <w:sz w:val="28"/>
          <w:szCs w:val="28"/>
          <w:lang w:val="en-US"/>
        </w:rPr>
        <w:t>support personnel</w:t>
      </w:r>
      <w:r w:rsidR="005B2903" w:rsidRPr="00D53A6D">
        <w:rPr>
          <w:rFonts w:ascii="Times New Roman" w:hAnsi="Times New Roman" w:cs="Times New Roman"/>
          <w:sz w:val="28"/>
          <w:szCs w:val="28"/>
          <w:lang w:val="en-US"/>
        </w:rPr>
        <w:t xml:space="preserve">, </w:t>
      </w:r>
      <w:r w:rsidR="006419F5" w:rsidRPr="00D53A6D">
        <w:rPr>
          <w:rFonts w:ascii="Times New Roman" w:hAnsi="Times New Roman" w:cs="Times New Roman"/>
          <w:sz w:val="28"/>
          <w:szCs w:val="28"/>
          <w:lang w:val="en-US"/>
        </w:rPr>
        <w:t xml:space="preserve">university </w:t>
      </w:r>
      <w:r w:rsidR="005B2903" w:rsidRPr="00D53A6D">
        <w:rPr>
          <w:rFonts w:ascii="Times New Roman" w:hAnsi="Times New Roman" w:cs="Times New Roman"/>
          <w:sz w:val="28"/>
          <w:szCs w:val="28"/>
          <w:lang w:val="en-US"/>
        </w:rPr>
        <w:t>students</w:t>
      </w:r>
      <w:r w:rsidR="009B666B" w:rsidRPr="00D53A6D">
        <w:rPr>
          <w:rFonts w:ascii="Times New Roman" w:hAnsi="Times New Roman" w:cs="Times New Roman"/>
          <w:sz w:val="28"/>
          <w:szCs w:val="28"/>
          <w:lang w:val="en-US"/>
        </w:rPr>
        <w:t xml:space="preserve">; </w:t>
      </w:r>
    </w:p>
    <w:p w14:paraId="67313FFF" w14:textId="77777777" w:rsidR="006419F5" w:rsidRPr="00D53A6D" w:rsidRDefault="006419F5" w:rsidP="006419F5">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lastRenderedPageBreak/>
        <w:t xml:space="preserve">building </w:t>
      </w:r>
      <w:r w:rsidR="006F5309" w:rsidRPr="00D53A6D">
        <w:rPr>
          <w:rFonts w:ascii="Times New Roman" w:hAnsi="Times New Roman" w:cs="Times New Roman"/>
          <w:sz w:val="28"/>
          <w:szCs w:val="28"/>
          <w:lang w:val="en-US"/>
        </w:rPr>
        <w:t xml:space="preserve">of </w:t>
      </w:r>
      <w:r w:rsidRPr="00D53A6D">
        <w:rPr>
          <w:rFonts w:ascii="Times New Roman" w:hAnsi="Times New Roman" w:cs="Times New Roman"/>
          <w:sz w:val="28"/>
          <w:szCs w:val="28"/>
          <w:lang w:val="en-US"/>
        </w:rPr>
        <w:t>mutually beneficial business partnerships to support the environment;</w:t>
      </w:r>
    </w:p>
    <w:p w14:paraId="6770F99E" w14:textId="77777777" w:rsidR="006419F5" w:rsidRPr="00D53A6D" w:rsidRDefault="006419F5" w:rsidP="006419F5">
      <w:pPr>
        <w:tabs>
          <w:tab w:val="left" w:pos="1134"/>
        </w:tabs>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increasing students</w:t>
      </w:r>
      <w:r w:rsidR="00967FE1"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involvement in the activities of the university, including volunteering and educational activities;</w:t>
      </w:r>
    </w:p>
    <w:p w14:paraId="74251662" w14:textId="77777777" w:rsidR="009B666B" w:rsidRPr="00D53A6D" w:rsidRDefault="006419F5" w:rsidP="006419F5">
      <w:pPr>
        <w:tabs>
          <w:tab w:val="left" w:pos="1134"/>
        </w:tabs>
        <w:spacing w:after="0" w:line="360" w:lineRule="auto"/>
        <w:ind w:firstLine="709"/>
        <w:jc w:val="both"/>
        <w:rPr>
          <w:rFonts w:ascii="Times New Roman" w:hAnsi="Times New Roman" w:cs="Times New Roman"/>
          <w:color w:val="000000" w:themeColor="text1"/>
          <w:sz w:val="28"/>
          <w:szCs w:val="28"/>
          <w:lang w:val="en-US"/>
        </w:rPr>
      </w:pPr>
      <w:r w:rsidRPr="00D53A6D">
        <w:rPr>
          <w:rFonts w:ascii="Times New Roman" w:hAnsi="Times New Roman" w:cs="Times New Roman"/>
          <w:sz w:val="28"/>
          <w:szCs w:val="28"/>
          <w:lang w:val="en-US"/>
        </w:rPr>
        <w:t>integration with all structures of society accompanying the development of</w:t>
      </w:r>
      <w:r w:rsidRPr="00D53A6D">
        <w:rPr>
          <w:rFonts w:ascii="Times New Roman" w:hAnsi="Times New Roman" w:cs="Times New Roman"/>
          <w:color w:val="FF0000"/>
          <w:sz w:val="28"/>
          <w:szCs w:val="28"/>
          <w:highlight w:val="cyan"/>
          <w:lang w:val="en-US"/>
        </w:rPr>
        <w:t xml:space="preserve"> </w:t>
      </w:r>
      <w:r w:rsidR="00341698" w:rsidRPr="00D53A6D">
        <w:rPr>
          <w:rFonts w:ascii="Times New Roman" w:hAnsi="Times New Roman" w:cs="Times New Roman"/>
          <w:color w:val="000000" w:themeColor="text1"/>
          <w:sz w:val="28"/>
          <w:szCs w:val="28"/>
          <w:lang w:val="en-US"/>
        </w:rPr>
        <w:t>human</w:t>
      </w:r>
      <w:r w:rsidRPr="00D53A6D">
        <w:rPr>
          <w:rFonts w:ascii="Times New Roman" w:hAnsi="Times New Roman" w:cs="Times New Roman"/>
          <w:color w:val="000000" w:themeColor="text1"/>
          <w:sz w:val="28"/>
          <w:szCs w:val="28"/>
          <w:lang w:val="en-US"/>
        </w:rPr>
        <w:t xml:space="preserve"> capital through life</w:t>
      </w:r>
      <w:r w:rsidR="00144950" w:rsidRPr="00D53A6D">
        <w:rPr>
          <w:rFonts w:ascii="Times New Roman" w:hAnsi="Times New Roman" w:cs="Times New Roman"/>
          <w:color w:val="000000" w:themeColor="text1"/>
          <w:sz w:val="28"/>
          <w:szCs w:val="28"/>
          <w:lang w:val="en-US"/>
        </w:rPr>
        <w:t>-long learning</w:t>
      </w:r>
      <w:r w:rsidR="009B666B" w:rsidRPr="00D53A6D">
        <w:rPr>
          <w:rFonts w:ascii="Times New Roman" w:hAnsi="Times New Roman" w:cs="Times New Roman"/>
          <w:color w:val="000000" w:themeColor="text1"/>
          <w:sz w:val="28"/>
          <w:szCs w:val="28"/>
          <w:lang w:val="en-US"/>
        </w:rPr>
        <w:t>.</w:t>
      </w:r>
    </w:p>
    <w:p w14:paraId="4DD8B4B2" w14:textId="77777777" w:rsidR="00FB0604" w:rsidRDefault="00FB0604" w:rsidP="00FA1D46">
      <w:pPr>
        <w:tabs>
          <w:tab w:val="left" w:pos="1134"/>
        </w:tabs>
        <w:spacing w:after="0" w:line="360" w:lineRule="auto"/>
        <w:ind w:firstLine="709"/>
        <w:jc w:val="both"/>
        <w:rPr>
          <w:rFonts w:ascii="Times New Roman" w:hAnsi="Times New Roman" w:cs="Times New Roman"/>
          <w:b/>
          <w:sz w:val="28"/>
          <w:szCs w:val="28"/>
          <w:lang w:val="en-US"/>
        </w:rPr>
      </w:pPr>
    </w:p>
    <w:p w14:paraId="0D98FDB0" w14:textId="77777777" w:rsidR="00D71BA5" w:rsidRDefault="00B4685A" w:rsidP="00FB0604">
      <w:pPr>
        <w:pStyle w:val="ListParagraph"/>
        <w:numPr>
          <w:ilvl w:val="0"/>
          <w:numId w:val="5"/>
        </w:numPr>
        <w:tabs>
          <w:tab w:val="left" w:pos="1134"/>
        </w:tabs>
        <w:spacing w:after="0" w:line="360" w:lineRule="auto"/>
        <w:jc w:val="both"/>
        <w:rPr>
          <w:rFonts w:ascii="Times New Roman" w:hAnsi="Times New Roman" w:cs="Times New Roman"/>
          <w:b/>
          <w:sz w:val="28"/>
          <w:szCs w:val="28"/>
          <w:lang w:val="en-US"/>
        </w:rPr>
      </w:pPr>
      <w:r w:rsidRPr="00FB0604">
        <w:rPr>
          <w:rFonts w:ascii="Times New Roman" w:hAnsi="Times New Roman" w:cs="Times New Roman"/>
          <w:b/>
          <w:sz w:val="28"/>
          <w:szCs w:val="28"/>
          <w:lang w:val="en-US"/>
        </w:rPr>
        <w:t>Conclusions</w:t>
      </w:r>
    </w:p>
    <w:p w14:paraId="4149076E" w14:textId="77777777" w:rsidR="00FB0604" w:rsidRPr="00FB0604" w:rsidRDefault="00FB0604" w:rsidP="00FB0604">
      <w:pPr>
        <w:pStyle w:val="ListParagraph"/>
        <w:tabs>
          <w:tab w:val="left" w:pos="1134"/>
        </w:tabs>
        <w:spacing w:after="0" w:line="360" w:lineRule="auto"/>
        <w:ind w:left="1069"/>
        <w:jc w:val="both"/>
        <w:rPr>
          <w:rFonts w:ascii="Times New Roman" w:hAnsi="Times New Roman" w:cs="Times New Roman"/>
          <w:b/>
          <w:sz w:val="28"/>
          <w:szCs w:val="28"/>
          <w:lang w:val="en-US"/>
        </w:rPr>
      </w:pPr>
    </w:p>
    <w:p w14:paraId="29AECD2C" w14:textId="77777777" w:rsidR="00D16301" w:rsidRPr="00D53A6D" w:rsidRDefault="00144950" w:rsidP="00D16301">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method of innovation helix models is used in the innovation economy and knowledge theories</w:t>
      </w:r>
      <w:r w:rsidR="00711874"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such as </w:t>
      </w:r>
      <w:r w:rsidR="00711874" w:rsidRPr="00D53A6D">
        <w:rPr>
          <w:rFonts w:ascii="Times New Roman" w:hAnsi="Times New Roman" w:cs="Times New Roman"/>
          <w:sz w:val="28"/>
          <w:szCs w:val="28"/>
          <w:lang w:val="en-US"/>
        </w:rPr>
        <w:t xml:space="preserve">the </w:t>
      </w:r>
      <w:r w:rsidRPr="00D53A6D">
        <w:rPr>
          <w:rFonts w:ascii="Times New Roman" w:hAnsi="Times New Roman" w:cs="Times New Roman"/>
          <w:sz w:val="28"/>
          <w:szCs w:val="28"/>
          <w:lang w:val="en-US"/>
        </w:rPr>
        <w:t>knowledge society and knowledge economy. Each sector of the model is represented by a circle (helix)</w:t>
      </w:r>
      <w:r w:rsidR="00711874" w:rsidRPr="00D53A6D">
        <w:rPr>
          <w:rFonts w:ascii="Times New Roman" w:hAnsi="Times New Roman" w:cs="Times New Roman"/>
          <w:sz w:val="28"/>
          <w:szCs w:val="28"/>
          <w:lang w:val="en-US"/>
        </w:rPr>
        <w:t>,</w:t>
      </w:r>
      <w:r w:rsidR="00EE2173" w:rsidRPr="00D53A6D">
        <w:rPr>
          <w:rFonts w:ascii="Times New Roman" w:hAnsi="Times New Roman" w:cs="Times New Roman"/>
          <w:sz w:val="28"/>
          <w:szCs w:val="28"/>
          <w:lang w:val="en-US"/>
        </w:rPr>
        <w:t xml:space="preserve"> with </w:t>
      </w:r>
      <w:r w:rsidR="00711874" w:rsidRPr="00D53A6D">
        <w:rPr>
          <w:rFonts w:ascii="Times New Roman" w:hAnsi="Times New Roman" w:cs="Times New Roman"/>
          <w:sz w:val="28"/>
          <w:szCs w:val="28"/>
          <w:lang w:val="en-US"/>
        </w:rPr>
        <w:t xml:space="preserve">the </w:t>
      </w:r>
      <w:r w:rsidR="00EE2173" w:rsidRPr="00D53A6D">
        <w:rPr>
          <w:rFonts w:ascii="Times New Roman" w:hAnsi="Times New Roman" w:cs="Times New Roman"/>
          <w:sz w:val="28"/>
          <w:szCs w:val="28"/>
          <w:lang w:val="en-US"/>
        </w:rPr>
        <w:t>overlapping</w:t>
      </w:r>
      <w:r w:rsidRPr="00D53A6D">
        <w:rPr>
          <w:rFonts w:ascii="Times New Roman" w:hAnsi="Times New Roman" w:cs="Times New Roman"/>
          <w:sz w:val="28"/>
          <w:szCs w:val="28"/>
          <w:lang w:val="en-US"/>
        </w:rPr>
        <w:t xml:space="preserve"> showing interactions. The relationship</w:t>
      </w:r>
      <w:r w:rsidR="00711874"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between </w:t>
      </w:r>
      <w:r w:rsidR="00EE2173" w:rsidRPr="00D53A6D">
        <w:rPr>
          <w:rFonts w:ascii="Times New Roman" w:hAnsi="Times New Roman" w:cs="Times New Roman"/>
          <w:sz w:val="28"/>
          <w:szCs w:val="28"/>
          <w:lang w:val="en-US"/>
        </w:rPr>
        <w:t>the university (</w:t>
      </w:r>
      <w:r w:rsidRPr="00D53A6D">
        <w:rPr>
          <w:rFonts w:ascii="Times New Roman" w:hAnsi="Times New Roman" w:cs="Times New Roman"/>
          <w:sz w:val="28"/>
          <w:szCs w:val="28"/>
          <w:lang w:val="en-US"/>
        </w:rPr>
        <w:t>academia</w:t>
      </w:r>
      <w:r w:rsidR="00EE2173" w:rsidRPr="00D53A6D">
        <w:rPr>
          <w:rFonts w:ascii="Times New Roman" w:hAnsi="Times New Roman" w:cs="Times New Roman"/>
          <w:sz w:val="28"/>
          <w:szCs w:val="28"/>
          <w:lang w:val="en-US"/>
        </w:rPr>
        <w:t>)</w:t>
      </w:r>
      <w:r w:rsidRPr="00D53A6D">
        <w:rPr>
          <w:rFonts w:ascii="Times New Roman" w:hAnsi="Times New Roman" w:cs="Times New Roman"/>
          <w:sz w:val="28"/>
          <w:szCs w:val="28"/>
          <w:lang w:val="en-US"/>
        </w:rPr>
        <w:t xml:space="preserve">, industry and government </w:t>
      </w:r>
      <w:r w:rsidR="00711874" w:rsidRPr="00D53A6D">
        <w:rPr>
          <w:rFonts w:ascii="Times New Roman" w:hAnsi="Times New Roman" w:cs="Times New Roman"/>
          <w:sz w:val="28"/>
          <w:szCs w:val="28"/>
          <w:lang w:val="en-US"/>
        </w:rPr>
        <w:t xml:space="preserve">are </w:t>
      </w:r>
      <w:r w:rsidRPr="00D53A6D">
        <w:rPr>
          <w:rFonts w:ascii="Times New Roman" w:hAnsi="Times New Roman" w:cs="Times New Roman"/>
          <w:sz w:val="28"/>
          <w:szCs w:val="28"/>
          <w:lang w:val="en-US"/>
        </w:rPr>
        <w:t xml:space="preserve">highlighted in the Triple Helix. The Quadruple Helix and Quintuple Helix </w:t>
      </w:r>
      <w:r w:rsidR="000E2F48" w:rsidRPr="00D53A6D">
        <w:rPr>
          <w:rFonts w:ascii="Times New Roman" w:hAnsi="Times New Roman" w:cs="Times New Roman"/>
          <w:sz w:val="28"/>
          <w:szCs w:val="28"/>
          <w:lang w:val="en-US"/>
        </w:rPr>
        <w:t xml:space="preserve">were </w:t>
      </w:r>
      <w:r w:rsidRPr="00D53A6D">
        <w:rPr>
          <w:rFonts w:ascii="Times New Roman" w:hAnsi="Times New Roman" w:cs="Times New Roman"/>
          <w:sz w:val="28"/>
          <w:szCs w:val="28"/>
          <w:lang w:val="en-US"/>
        </w:rPr>
        <w:t>designed as an innovation system framework to more broadly and accurately describe the complexity and context of production and application of knowledge (innovation)</w:t>
      </w:r>
      <w:r w:rsidR="00D16301" w:rsidRPr="00D53A6D">
        <w:rPr>
          <w:rFonts w:ascii="Times New Roman" w:hAnsi="Times New Roman" w:cs="Times New Roman"/>
          <w:sz w:val="28"/>
          <w:szCs w:val="28"/>
          <w:lang w:val="en-US"/>
        </w:rPr>
        <w:t xml:space="preserve">. </w:t>
      </w:r>
    </w:p>
    <w:p w14:paraId="3201CC07" w14:textId="77777777" w:rsidR="00D16301" w:rsidRPr="00D53A6D" w:rsidRDefault="00805639" w:rsidP="00D16301">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w:t>
      </w:r>
      <w:r w:rsidR="00D16301" w:rsidRPr="00D53A6D">
        <w:rPr>
          <w:rFonts w:ascii="Times New Roman" w:hAnsi="Times New Roman" w:cs="Times New Roman"/>
          <w:sz w:val="28"/>
          <w:szCs w:val="28"/>
          <w:lang w:val="en-US"/>
        </w:rPr>
        <w:t xml:space="preserve">Quadruple Helix </w:t>
      </w:r>
      <w:r w:rsidRPr="00D53A6D">
        <w:rPr>
          <w:rFonts w:ascii="Times New Roman" w:hAnsi="Times New Roman" w:cs="Times New Roman"/>
          <w:sz w:val="28"/>
          <w:szCs w:val="28"/>
          <w:lang w:val="en-US"/>
        </w:rPr>
        <w:t xml:space="preserve">adds as </w:t>
      </w:r>
      <w:r w:rsidR="009B4958" w:rsidRPr="00D53A6D">
        <w:rPr>
          <w:rFonts w:ascii="Times New Roman" w:hAnsi="Times New Roman" w:cs="Times New Roman"/>
          <w:sz w:val="28"/>
          <w:szCs w:val="28"/>
          <w:lang w:val="en-US"/>
        </w:rPr>
        <w:t>the</w:t>
      </w:r>
      <w:r w:rsidRPr="00D53A6D">
        <w:rPr>
          <w:rFonts w:ascii="Times New Roman" w:hAnsi="Times New Roman" w:cs="Times New Roman"/>
          <w:sz w:val="28"/>
          <w:szCs w:val="28"/>
          <w:lang w:val="en-US"/>
        </w:rPr>
        <w:t xml:space="preserve"> fourth helix to media-based and culture-based public arts, artistic research, art-based innovation, knowledge democracy, and civil society, </w:t>
      </w:r>
      <w:r w:rsidR="009B4958" w:rsidRPr="00D53A6D">
        <w:rPr>
          <w:rFonts w:ascii="Times New Roman" w:hAnsi="Times New Roman" w:cs="Times New Roman"/>
          <w:sz w:val="28"/>
          <w:szCs w:val="28"/>
          <w:lang w:val="en-US"/>
        </w:rPr>
        <w:t>referring to a democratic knowledge society and economic actors, such as creators, inventors, innovators, and entrepreneurs</w:t>
      </w:r>
      <w:r w:rsidR="00D16301" w:rsidRPr="00D53A6D">
        <w:rPr>
          <w:rFonts w:ascii="Times New Roman" w:hAnsi="Times New Roman" w:cs="Times New Roman"/>
          <w:sz w:val="28"/>
          <w:szCs w:val="28"/>
          <w:lang w:val="en-US"/>
        </w:rPr>
        <w:t>.</w:t>
      </w:r>
    </w:p>
    <w:p w14:paraId="09FD077B" w14:textId="77777777" w:rsidR="00D16301" w:rsidRPr="00D53A6D" w:rsidRDefault="00805639" w:rsidP="00D16301">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The </w:t>
      </w:r>
      <w:r w:rsidR="00D16301" w:rsidRPr="00D53A6D">
        <w:rPr>
          <w:rFonts w:ascii="Times New Roman" w:hAnsi="Times New Roman" w:cs="Times New Roman"/>
          <w:sz w:val="28"/>
          <w:szCs w:val="28"/>
          <w:lang w:val="en-US"/>
        </w:rPr>
        <w:t xml:space="preserve">Quintuple Helix </w:t>
      </w:r>
      <w:r w:rsidRPr="00D53A6D">
        <w:rPr>
          <w:rFonts w:ascii="Times New Roman" w:hAnsi="Times New Roman" w:cs="Times New Roman"/>
          <w:sz w:val="28"/>
          <w:szCs w:val="28"/>
          <w:lang w:val="en-US"/>
        </w:rPr>
        <w:t>is the fifth helix</w:t>
      </w:r>
      <w:r w:rsidR="00D26EE2" w:rsidRPr="00D53A6D">
        <w:rPr>
          <w:rFonts w:ascii="Times New Roman" w:hAnsi="Times New Roman" w:cs="Times New Roman"/>
          <w:sz w:val="28"/>
          <w:szCs w:val="28"/>
          <w:lang w:val="en-US"/>
        </w:rPr>
        <w:t xml:space="preserve"> or</w:t>
      </w:r>
      <w:r w:rsidRPr="00D53A6D">
        <w:rPr>
          <w:rFonts w:ascii="Times New Roman" w:hAnsi="Times New Roman" w:cs="Times New Roman"/>
          <w:sz w:val="28"/>
          <w:szCs w:val="28"/>
          <w:lang w:val="en-US"/>
        </w:rPr>
        <w:t xml:space="preserve"> </w:t>
      </w:r>
      <w:r w:rsidR="00D26EE2" w:rsidRPr="00D53A6D">
        <w:rPr>
          <w:rFonts w:ascii="Times New Roman" w:hAnsi="Times New Roman" w:cs="Times New Roman"/>
          <w:sz w:val="28"/>
          <w:szCs w:val="28"/>
          <w:lang w:val="en-US"/>
        </w:rPr>
        <w:t xml:space="preserve">dimension </w:t>
      </w:r>
      <w:r w:rsidR="00206000" w:rsidRPr="00D53A6D">
        <w:rPr>
          <w:rFonts w:ascii="Times New Roman" w:hAnsi="Times New Roman" w:cs="Times New Roman"/>
          <w:sz w:val="28"/>
          <w:szCs w:val="28"/>
          <w:lang w:val="en-US"/>
        </w:rPr>
        <w:t xml:space="preserve">in the </w:t>
      </w:r>
      <w:r w:rsidRPr="00D53A6D">
        <w:rPr>
          <w:rFonts w:ascii="Times New Roman" w:hAnsi="Times New Roman" w:cs="Times New Roman"/>
          <w:sz w:val="28"/>
          <w:szCs w:val="28"/>
          <w:lang w:val="en-US"/>
        </w:rPr>
        <w:t>ecological</w:t>
      </w:r>
      <w:r w:rsidR="00206000" w:rsidRPr="00D53A6D">
        <w:rPr>
          <w:rFonts w:ascii="Times New Roman" w:hAnsi="Times New Roman" w:cs="Times New Roman"/>
          <w:sz w:val="28"/>
          <w:szCs w:val="28"/>
          <w:lang w:val="en-US"/>
        </w:rPr>
        <w:t xml:space="preserve"> perspective</w:t>
      </w:r>
      <w:r w:rsidRPr="00D53A6D">
        <w:rPr>
          <w:rFonts w:ascii="Times New Roman" w:hAnsi="Times New Roman" w:cs="Times New Roman"/>
          <w:sz w:val="28"/>
          <w:szCs w:val="28"/>
          <w:lang w:val="en-US"/>
        </w:rPr>
        <w:t xml:space="preserve"> of the natural environment of society and economy, which </w:t>
      </w:r>
      <w:r w:rsidR="00206000" w:rsidRPr="00D53A6D">
        <w:rPr>
          <w:rFonts w:ascii="Times New Roman" w:hAnsi="Times New Roman" w:cs="Times New Roman"/>
          <w:sz w:val="28"/>
          <w:szCs w:val="28"/>
          <w:lang w:val="en-US"/>
        </w:rPr>
        <w:t>emphasizes h</w:t>
      </w:r>
      <w:r w:rsidRPr="00D53A6D">
        <w:rPr>
          <w:rFonts w:ascii="Times New Roman" w:hAnsi="Times New Roman" w:cs="Times New Roman"/>
          <w:sz w:val="28"/>
          <w:szCs w:val="28"/>
          <w:lang w:val="en-US"/>
        </w:rPr>
        <w:t>ow democracy and the environment influence the development of knowledge and innovation at the university</w:t>
      </w:r>
      <w:r w:rsidR="00D16301" w:rsidRPr="00D53A6D">
        <w:rPr>
          <w:rFonts w:ascii="Times New Roman" w:hAnsi="Times New Roman" w:cs="Times New Roman"/>
          <w:sz w:val="28"/>
          <w:szCs w:val="28"/>
          <w:lang w:val="en-US"/>
        </w:rPr>
        <w:t xml:space="preserve">. </w:t>
      </w:r>
    </w:p>
    <w:p w14:paraId="4B14B27B" w14:textId="77777777" w:rsidR="00D16301" w:rsidRPr="00D53A6D" w:rsidRDefault="001443CE" w:rsidP="00D16301">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Our study proposes an innovation helix framework, using the example of V.</w:t>
      </w:r>
      <w:r w:rsidR="00DD3D67"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N.</w:t>
      </w:r>
      <w:r w:rsidR="00DD3D67" w:rsidRPr="00D53A6D">
        <w:rPr>
          <w:rFonts w:ascii="Times New Roman" w:hAnsi="Times New Roman" w:cs="Times New Roman"/>
          <w:sz w:val="28"/>
          <w:szCs w:val="28"/>
          <w:lang w:val="en-US"/>
        </w:rPr>
        <w:t> </w:t>
      </w:r>
      <w:r w:rsidRPr="00D53A6D">
        <w:rPr>
          <w:rFonts w:ascii="Times New Roman" w:hAnsi="Times New Roman" w:cs="Times New Roman"/>
          <w:sz w:val="28"/>
          <w:szCs w:val="28"/>
          <w:lang w:val="en-US"/>
        </w:rPr>
        <w:t>Karazin Kharkiv National University, and analyze</w:t>
      </w:r>
      <w:r w:rsidR="003F4BC5" w:rsidRPr="00D53A6D">
        <w:rPr>
          <w:rFonts w:ascii="Times New Roman" w:hAnsi="Times New Roman" w:cs="Times New Roman"/>
          <w:sz w:val="28"/>
          <w:szCs w:val="28"/>
          <w:lang w:val="en-US"/>
        </w:rPr>
        <w:t>s</w:t>
      </w:r>
      <w:r w:rsidRPr="00D53A6D">
        <w:rPr>
          <w:rFonts w:ascii="Times New Roman" w:hAnsi="Times New Roman" w:cs="Times New Roman"/>
          <w:sz w:val="28"/>
          <w:szCs w:val="28"/>
          <w:lang w:val="en-US"/>
        </w:rPr>
        <w:t xml:space="preserve"> the partnerships of Ukrainian higher education institutions to support social change, transformation and impact</w:t>
      </w:r>
      <w:r w:rsidR="00D16301" w:rsidRPr="00D53A6D">
        <w:rPr>
          <w:rFonts w:ascii="Times New Roman" w:hAnsi="Times New Roman" w:cs="Times New Roman"/>
          <w:sz w:val="28"/>
          <w:szCs w:val="28"/>
          <w:lang w:val="en-US"/>
        </w:rPr>
        <w:t>.</w:t>
      </w:r>
    </w:p>
    <w:p w14:paraId="740FE662" w14:textId="77777777" w:rsidR="00D16301" w:rsidRPr="00D53A6D" w:rsidRDefault="00DD3D67" w:rsidP="00D16301">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 xml:space="preserve">V. N. Karazin Kharkiv National University is the main social and educational center in Kharkiv (Ukraine). </w:t>
      </w:r>
      <w:r w:rsidR="009E4FF4" w:rsidRPr="00D53A6D">
        <w:rPr>
          <w:rFonts w:ascii="Times New Roman" w:hAnsi="Times New Roman" w:cs="Times New Roman"/>
          <w:sz w:val="28"/>
          <w:szCs w:val="28"/>
          <w:lang w:val="en-US"/>
        </w:rPr>
        <w:t>The university</w:t>
      </w:r>
      <w:r w:rsidR="000E2F48" w:rsidRPr="00D53A6D">
        <w:rPr>
          <w:rFonts w:ascii="Times New Roman" w:hAnsi="Times New Roman" w:cs="Times New Roman"/>
          <w:sz w:val="28"/>
          <w:szCs w:val="28"/>
          <w:lang w:val="en-US"/>
        </w:rPr>
        <w:t>’s</w:t>
      </w:r>
      <w:r w:rsidR="009E4FF4" w:rsidRPr="00D53A6D">
        <w:rPr>
          <w:rFonts w:ascii="Times New Roman" w:hAnsi="Times New Roman" w:cs="Times New Roman"/>
          <w:sz w:val="28"/>
          <w:szCs w:val="28"/>
          <w:lang w:val="en-US"/>
        </w:rPr>
        <w:t xml:space="preserve"> motto </w:t>
      </w:r>
      <w:r w:rsidR="000E2F48" w:rsidRPr="00D53A6D">
        <w:rPr>
          <w:rFonts w:ascii="Times New Roman" w:hAnsi="Times New Roman" w:cs="Times New Roman"/>
          <w:sz w:val="28"/>
          <w:szCs w:val="28"/>
          <w:lang w:val="en-US"/>
        </w:rPr>
        <w:t>is</w:t>
      </w:r>
      <w:r w:rsidR="009E4FF4" w:rsidRPr="00D53A6D">
        <w:rPr>
          <w:rFonts w:ascii="Times New Roman" w:hAnsi="Times New Roman" w:cs="Times New Roman"/>
          <w:sz w:val="28"/>
          <w:szCs w:val="28"/>
          <w:lang w:val="en-US"/>
        </w:rPr>
        <w:t xml:space="preserve"> “Classics ahead of time”. </w:t>
      </w:r>
      <w:r w:rsidR="003F4BC5" w:rsidRPr="00D53A6D">
        <w:rPr>
          <w:rFonts w:ascii="Times New Roman" w:hAnsi="Times New Roman" w:cs="Times New Roman"/>
          <w:sz w:val="28"/>
          <w:szCs w:val="28"/>
          <w:lang w:val="en-US"/>
        </w:rPr>
        <w:t xml:space="preserve">It </w:t>
      </w:r>
      <w:r w:rsidR="009E4FF4" w:rsidRPr="00D53A6D">
        <w:rPr>
          <w:rFonts w:ascii="Times New Roman" w:hAnsi="Times New Roman" w:cs="Times New Roman"/>
          <w:sz w:val="28"/>
          <w:szCs w:val="28"/>
          <w:lang w:val="en-US"/>
        </w:rPr>
        <w:t xml:space="preserve">has </w:t>
      </w:r>
      <w:r w:rsidR="009E4FF4" w:rsidRPr="00D53A6D">
        <w:rPr>
          <w:rFonts w:ascii="Times New Roman" w:hAnsi="Times New Roman" w:cs="Times New Roman"/>
          <w:sz w:val="28"/>
          <w:szCs w:val="28"/>
          <w:lang w:val="en-US"/>
        </w:rPr>
        <w:lastRenderedPageBreak/>
        <w:t xml:space="preserve">9 sustainable development goals directly related to </w:t>
      </w:r>
      <w:r w:rsidR="00837367" w:rsidRPr="00D53A6D">
        <w:rPr>
          <w:rFonts w:ascii="Times New Roman" w:hAnsi="Times New Roman" w:cs="Times New Roman"/>
          <w:sz w:val="28"/>
          <w:szCs w:val="28"/>
          <w:lang w:val="en-US"/>
        </w:rPr>
        <w:t>component</w:t>
      </w:r>
      <w:r w:rsidR="009E4FF4" w:rsidRPr="00D53A6D">
        <w:rPr>
          <w:rFonts w:ascii="Times New Roman" w:hAnsi="Times New Roman" w:cs="Times New Roman"/>
          <w:sz w:val="28"/>
          <w:szCs w:val="28"/>
          <w:lang w:val="en-US"/>
        </w:rPr>
        <w:t>s of the Quintuple innovation helix framework. The seventh goal of sustainable development of V.</w:t>
      </w:r>
      <w:r w:rsidR="003F4BC5" w:rsidRPr="00D53A6D">
        <w:rPr>
          <w:rFonts w:ascii="Times New Roman" w:hAnsi="Times New Roman" w:cs="Times New Roman"/>
          <w:sz w:val="28"/>
          <w:szCs w:val="28"/>
          <w:lang w:val="en-US"/>
        </w:rPr>
        <w:t> </w:t>
      </w:r>
      <w:r w:rsidR="009E4FF4" w:rsidRPr="00D53A6D">
        <w:rPr>
          <w:rFonts w:ascii="Times New Roman" w:hAnsi="Times New Roman" w:cs="Times New Roman"/>
          <w:sz w:val="28"/>
          <w:szCs w:val="28"/>
          <w:lang w:val="en-US"/>
        </w:rPr>
        <w:t>N.</w:t>
      </w:r>
      <w:r w:rsidR="003F4BC5" w:rsidRPr="00D53A6D">
        <w:rPr>
          <w:rFonts w:ascii="Times New Roman" w:hAnsi="Times New Roman" w:cs="Times New Roman"/>
          <w:sz w:val="28"/>
          <w:szCs w:val="28"/>
          <w:lang w:val="en-US"/>
        </w:rPr>
        <w:t> </w:t>
      </w:r>
      <w:r w:rsidR="009E4FF4" w:rsidRPr="00D53A6D">
        <w:rPr>
          <w:rFonts w:ascii="Times New Roman" w:hAnsi="Times New Roman" w:cs="Times New Roman"/>
          <w:sz w:val="28"/>
          <w:szCs w:val="28"/>
          <w:lang w:val="en-US"/>
        </w:rPr>
        <w:t>Karazin Kharkiv National University – Partnership for the goals – com</w:t>
      </w:r>
      <w:r w:rsidR="003F4BC5" w:rsidRPr="00D53A6D">
        <w:rPr>
          <w:rFonts w:ascii="Times New Roman" w:hAnsi="Times New Roman" w:cs="Times New Roman"/>
          <w:sz w:val="28"/>
          <w:szCs w:val="28"/>
          <w:lang w:val="en-US"/>
        </w:rPr>
        <w:t>pris</w:t>
      </w:r>
      <w:r w:rsidR="009E4FF4" w:rsidRPr="00D53A6D">
        <w:rPr>
          <w:rFonts w:ascii="Times New Roman" w:hAnsi="Times New Roman" w:cs="Times New Roman"/>
          <w:sz w:val="28"/>
          <w:szCs w:val="28"/>
          <w:lang w:val="en-US"/>
        </w:rPr>
        <w:t xml:space="preserve">es all </w:t>
      </w:r>
      <w:r w:rsidR="00837367" w:rsidRPr="00D53A6D">
        <w:rPr>
          <w:rFonts w:ascii="Times New Roman" w:hAnsi="Times New Roman" w:cs="Times New Roman"/>
          <w:sz w:val="28"/>
          <w:szCs w:val="28"/>
          <w:lang w:val="en-US"/>
        </w:rPr>
        <w:t>component</w:t>
      </w:r>
      <w:r w:rsidR="009E4FF4" w:rsidRPr="00D53A6D">
        <w:rPr>
          <w:rFonts w:ascii="Times New Roman" w:hAnsi="Times New Roman" w:cs="Times New Roman"/>
          <w:sz w:val="28"/>
          <w:szCs w:val="28"/>
          <w:lang w:val="en-US"/>
        </w:rPr>
        <w:t>s of the Quintuple innovation helix framework: university, industry, government, public, natural environment</w:t>
      </w:r>
      <w:r w:rsidR="00D16301" w:rsidRPr="00D53A6D">
        <w:rPr>
          <w:rFonts w:ascii="Times New Roman" w:hAnsi="Times New Roman" w:cs="Times New Roman"/>
          <w:sz w:val="28"/>
          <w:szCs w:val="28"/>
          <w:lang w:val="en-US"/>
        </w:rPr>
        <w:t>.</w:t>
      </w:r>
    </w:p>
    <w:p w14:paraId="2106254E" w14:textId="77777777" w:rsidR="00D16301" w:rsidRPr="00D53A6D" w:rsidRDefault="009E4FF4" w:rsidP="00402114">
      <w:pPr>
        <w:spacing w:after="0" w:line="360" w:lineRule="auto"/>
        <w:ind w:firstLine="709"/>
        <w:jc w:val="both"/>
        <w:rPr>
          <w:rFonts w:ascii="Times New Roman" w:hAnsi="Times New Roman" w:cs="Times New Roman"/>
          <w:sz w:val="28"/>
          <w:szCs w:val="28"/>
          <w:lang w:val="en-US"/>
        </w:rPr>
      </w:pPr>
      <w:r w:rsidRPr="00D53A6D">
        <w:rPr>
          <w:rFonts w:ascii="Times New Roman" w:hAnsi="Times New Roman" w:cs="Times New Roman"/>
          <w:sz w:val="28"/>
          <w:szCs w:val="28"/>
          <w:lang w:val="en-US"/>
        </w:rPr>
        <w:t>The participation of the Karazin University in the project “Innovative University and Leadership” initiated by the Ukrainian-Polish Academic Forum</w:t>
      </w:r>
      <w:r w:rsidR="005B045B" w:rsidRPr="00D53A6D">
        <w:rPr>
          <w:rFonts w:ascii="Times New Roman" w:hAnsi="Times New Roman" w:cs="Times New Roman"/>
          <w:lang w:val="en-US"/>
        </w:rPr>
        <w:t xml:space="preserve"> </w:t>
      </w:r>
      <w:r w:rsidR="000E2F48" w:rsidRPr="00D53A6D">
        <w:rPr>
          <w:rFonts w:ascii="Times New Roman" w:hAnsi="Times New Roman" w:cs="Times New Roman"/>
          <w:sz w:val="28"/>
          <w:szCs w:val="28"/>
          <w:lang w:val="en-US"/>
        </w:rPr>
        <w:t xml:space="preserve">has </w:t>
      </w:r>
      <w:r w:rsidR="005B045B" w:rsidRPr="00D53A6D">
        <w:rPr>
          <w:rFonts w:ascii="Times New Roman" w:hAnsi="Times New Roman" w:cs="Times New Roman"/>
          <w:sz w:val="28"/>
          <w:szCs w:val="28"/>
          <w:lang w:val="en-US"/>
        </w:rPr>
        <w:t xml:space="preserve">made it possible </w:t>
      </w:r>
      <w:r w:rsidR="003F4BC5" w:rsidRPr="00D53A6D">
        <w:rPr>
          <w:rFonts w:ascii="Times New Roman" w:hAnsi="Times New Roman" w:cs="Times New Roman"/>
          <w:sz w:val="28"/>
          <w:szCs w:val="28"/>
          <w:lang w:val="en-US"/>
        </w:rPr>
        <w:t xml:space="preserve">for the university </w:t>
      </w:r>
      <w:r w:rsidR="005B045B" w:rsidRPr="00D53A6D">
        <w:rPr>
          <w:rFonts w:ascii="Times New Roman" w:hAnsi="Times New Roman" w:cs="Times New Roman"/>
          <w:sz w:val="28"/>
          <w:szCs w:val="28"/>
          <w:lang w:val="en-US"/>
        </w:rPr>
        <w:t xml:space="preserve">to implement a series of micro-projects aimed at: ensuring </w:t>
      </w:r>
      <w:r w:rsidR="003F4BC5" w:rsidRPr="00D53A6D">
        <w:rPr>
          <w:rFonts w:ascii="Times New Roman" w:hAnsi="Times New Roman" w:cs="Times New Roman"/>
          <w:sz w:val="28"/>
          <w:szCs w:val="28"/>
          <w:lang w:val="en-US"/>
        </w:rPr>
        <w:t xml:space="preserve">a high </w:t>
      </w:r>
      <w:r w:rsidR="005B045B" w:rsidRPr="00D53A6D">
        <w:rPr>
          <w:rFonts w:ascii="Times New Roman" w:hAnsi="Times New Roman" w:cs="Times New Roman"/>
          <w:sz w:val="28"/>
          <w:szCs w:val="28"/>
          <w:lang w:val="en-US"/>
        </w:rPr>
        <w:t>quality and internationalization of higher education</w:t>
      </w:r>
      <w:r w:rsidR="00563A31" w:rsidRPr="00D53A6D">
        <w:rPr>
          <w:rFonts w:ascii="Times New Roman" w:hAnsi="Times New Roman" w:cs="Times New Roman"/>
          <w:sz w:val="28"/>
          <w:szCs w:val="28"/>
          <w:lang w:val="en-US"/>
        </w:rPr>
        <w:t>;</w:t>
      </w:r>
      <w:r w:rsidR="005B045B" w:rsidRPr="00D53A6D">
        <w:rPr>
          <w:rFonts w:ascii="Times New Roman" w:hAnsi="Times New Roman" w:cs="Times New Roman"/>
          <w:sz w:val="28"/>
          <w:szCs w:val="28"/>
          <w:lang w:val="en-US"/>
        </w:rPr>
        <w:t xml:space="preserve"> introducing innovations and building a dynamic structure of relations with key stakeholders</w:t>
      </w:r>
      <w:r w:rsidR="00563A31" w:rsidRPr="00D53A6D">
        <w:rPr>
          <w:rFonts w:ascii="Times New Roman" w:hAnsi="Times New Roman" w:cs="Times New Roman"/>
          <w:sz w:val="28"/>
          <w:szCs w:val="28"/>
          <w:lang w:val="en-US"/>
        </w:rPr>
        <w:t>;</w:t>
      </w:r>
      <w:r w:rsidR="005B045B" w:rsidRPr="00D53A6D">
        <w:rPr>
          <w:rFonts w:ascii="Times New Roman" w:hAnsi="Times New Roman" w:cs="Times New Roman"/>
          <w:sz w:val="28"/>
          <w:szCs w:val="28"/>
          <w:lang w:val="en-US"/>
        </w:rPr>
        <w:t xml:space="preserve"> </w:t>
      </w:r>
      <w:r w:rsidR="005B045B" w:rsidRPr="00D53A6D">
        <w:rPr>
          <w:rFonts w:ascii="Times New Roman" w:hAnsi="Times New Roman" w:cs="Times New Roman"/>
          <w:color w:val="000000" w:themeColor="text1"/>
          <w:sz w:val="28"/>
          <w:szCs w:val="28"/>
          <w:lang w:val="en-US"/>
        </w:rPr>
        <w:t>developing modern communication technologies</w:t>
      </w:r>
      <w:r w:rsidR="00563A31" w:rsidRPr="00D53A6D">
        <w:rPr>
          <w:rFonts w:ascii="Times New Roman" w:hAnsi="Times New Roman" w:cs="Times New Roman"/>
          <w:color w:val="000000" w:themeColor="text1"/>
          <w:sz w:val="28"/>
          <w:szCs w:val="28"/>
          <w:lang w:val="en-US"/>
        </w:rPr>
        <w:t>;</w:t>
      </w:r>
      <w:r w:rsidR="005B045B" w:rsidRPr="00D53A6D">
        <w:rPr>
          <w:rFonts w:ascii="Times New Roman" w:hAnsi="Times New Roman" w:cs="Times New Roman"/>
          <w:color w:val="000000" w:themeColor="text1"/>
          <w:sz w:val="28"/>
          <w:szCs w:val="28"/>
          <w:lang w:val="en-US"/>
        </w:rPr>
        <w:t xml:space="preserve"> forming university-school relations</w:t>
      </w:r>
      <w:r w:rsidR="00563A31" w:rsidRPr="00D53A6D">
        <w:rPr>
          <w:rFonts w:ascii="Times New Roman" w:hAnsi="Times New Roman" w:cs="Times New Roman"/>
          <w:color w:val="000000" w:themeColor="text1"/>
          <w:sz w:val="28"/>
          <w:szCs w:val="28"/>
          <w:lang w:val="en-US"/>
        </w:rPr>
        <w:t>; providing</w:t>
      </w:r>
      <w:r w:rsidR="005B045B" w:rsidRPr="00D53A6D">
        <w:rPr>
          <w:rFonts w:ascii="Times New Roman" w:hAnsi="Times New Roman" w:cs="Times New Roman"/>
          <w:color w:val="000000" w:themeColor="text1"/>
          <w:sz w:val="28"/>
          <w:szCs w:val="28"/>
          <w:lang w:val="en-US"/>
        </w:rPr>
        <w:t xml:space="preserve"> interdisciplinarity</w:t>
      </w:r>
      <w:r w:rsidR="00563A31" w:rsidRPr="00D53A6D">
        <w:rPr>
          <w:rFonts w:ascii="Times New Roman" w:hAnsi="Times New Roman" w:cs="Times New Roman"/>
          <w:color w:val="000000" w:themeColor="text1"/>
          <w:sz w:val="28"/>
          <w:szCs w:val="28"/>
          <w:lang w:val="en-US"/>
        </w:rPr>
        <w:t>;</w:t>
      </w:r>
      <w:r w:rsidR="005B045B" w:rsidRPr="00D53A6D">
        <w:rPr>
          <w:rFonts w:ascii="Times New Roman" w:hAnsi="Times New Roman" w:cs="Times New Roman"/>
          <w:color w:val="000000" w:themeColor="text1"/>
          <w:sz w:val="28"/>
          <w:szCs w:val="28"/>
          <w:lang w:val="en-US"/>
        </w:rPr>
        <w:t xml:space="preserve"> and elaborating</w:t>
      </w:r>
      <w:r w:rsidR="005B045B" w:rsidRPr="00D53A6D">
        <w:rPr>
          <w:rFonts w:ascii="Times New Roman" w:hAnsi="Times New Roman" w:cs="Times New Roman"/>
          <w:sz w:val="28"/>
          <w:szCs w:val="28"/>
          <w:lang w:val="en-US"/>
        </w:rPr>
        <w:t xml:space="preserve"> a university development strategy to support social change, transformation and i</w:t>
      </w:r>
      <w:r w:rsidR="00884B9F" w:rsidRPr="00D53A6D">
        <w:rPr>
          <w:rFonts w:ascii="Times New Roman" w:hAnsi="Times New Roman" w:cs="Times New Roman"/>
          <w:sz w:val="28"/>
          <w:szCs w:val="28"/>
          <w:lang w:val="en-US"/>
        </w:rPr>
        <w:t>mpact</w:t>
      </w:r>
      <w:r w:rsidR="00D16301" w:rsidRPr="00D53A6D">
        <w:rPr>
          <w:rFonts w:ascii="Times New Roman" w:hAnsi="Times New Roman" w:cs="Times New Roman"/>
          <w:sz w:val="28"/>
          <w:szCs w:val="28"/>
          <w:lang w:val="en-US"/>
        </w:rPr>
        <w:t>.</w:t>
      </w:r>
    </w:p>
    <w:p w14:paraId="03D1E3CD" w14:textId="77777777" w:rsidR="00162DC8" w:rsidRDefault="007C5E45" w:rsidP="00402114">
      <w:pPr>
        <w:tabs>
          <w:tab w:val="left" w:pos="1134"/>
        </w:tabs>
        <w:spacing w:after="0" w:line="360" w:lineRule="auto"/>
        <w:ind w:firstLine="709"/>
        <w:jc w:val="both"/>
        <w:rPr>
          <w:rFonts w:ascii="Times New Roman" w:hAnsi="Times New Roman" w:cs="Times New Roman"/>
          <w:sz w:val="28"/>
          <w:szCs w:val="28"/>
          <w:lang w:val="en-US"/>
        </w:rPr>
      </w:pPr>
      <w:r w:rsidRPr="00D27E77">
        <w:rPr>
          <w:rFonts w:ascii="Times New Roman" w:hAnsi="Times New Roman" w:cs="Times New Roman"/>
          <w:i/>
          <w:sz w:val="28"/>
          <w:szCs w:val="28"/>
          <w:lang w:val="en-US"/>
        </w:rPr>
        <w:t>Acknowledgement</w:t>
      </w:r>
      <w:r w:rsidR="00D27E77">
        <w:rPr>
          <w:rFonts w:ascii="Times New Roman" w:hAnsi="Times New Roman" w:cs="Times New Roman"/>
          <w:i/>
          <w:sz w:val="28"/>
          <w:szCs w:val="28"/>
          <w:lang w:val="en-US"/>
        </w:rPr>
        <w:t>.</w:t>
      </w:r>
      <w:r w:rsidRPr="007C5E45">
        <w:rPr>
          <w:rFonts w:ascii="Times New Roman" w:hAnsi="Times New Roman" w:cs="Times New Roman"/>
          <w:sz w:val="28"/>
          <w:szCs w:val="28"/>
          <w:lang w:val="en-US"/>
        </w:rPr>
        <w:t xml:space="preserve"> This work </w:t>
      </w:r>
      <w:r w:rsidR="00FB0604" w:rsidRPr="00FB0604">
        <w:rPr>
          <w:rFonts w:ascii="Times New Roman" w:hAnsi="Times New Roman" w:cs="Times New Roman"/>
          <w:sz w:val="28"/>
          <w:szCs w:val="28"/>
          <w:lang w:val="en-US"/>
        </w:rPr>
        <w:t>is partially</w:t>
      </w:r>
      <w:r w:rsidRPr="007C5E45">
        <w:rPr>
          <w:rFonts w:ascii="Times New Roman" w:hAnsi="Times New Roman" w:cs="Times New Roman"/>
          <w:sz w:val="28"/>
          <w:szCs w:val="28"/>
          <w:lang w:val="en-US"/>
        </w:rPr>
        <w:t xml:space="preserve"> supported and funded by </w:t>
      </w:r>
      <w:r w:rsidR="00D27E77" w:rsidRPr="00D27E77">
        <w:rPr>
          <w:rFonts w:ascii="Times New Roman" w:hAnsi="Times New Roman" w:cs="Times New Roman"/>
          <w:sz w:val="28"/>
          <w:szCs w:val="28"/>
          <w:lang w:val="en-US"/>
        </w:rPr>
        <w:t>Multi-disciplinary innovation for social change (SHIINE)</w:t>
      </w:r>
      <w:r w:rsidRPr="007C5E45">
        <w:rPr>
          <w:rFonts w:ascii="Times New Roman" w:hAnsi="Times New Roman" w:cs="Times New Roman"/>
          <w:sz w:val="28"/>
          <w:szCs w:val="28"/>
          <w:lang w:val="en-US"/>
        </w:rPr>
        <w:t>, COST Action CA1823</w:t>
      </w:r>
      <w:r>
        <w:rPr>
          <w:rFonts w:ascii="Times New Roman" w:hAnsi="Times New Roman" w:cs="Times New Roman"/>
          <w:sz w:val="28"/>
          <w:szCs w:val="28"/>
          <w:lang w:val="en-US"/>
        </w:rPr>
        <w:t>6</w:t>
      </w:r>
      <w:r w:rsidRPr="007C5E45">
        <w:rPr>
          <w:rFonts w:ascii="Times New Roman" w:hAnsi="Times New Roman" w:cs="Times New Roman"/>
          <w:sz w:val="28"/>
          <w:szCs w:val="28"/>
          <w:lang w:val="en-US"/>
        </w:rPr>
        <w:t>.</w:t>
      </w:r>
    </w:p>
    <w:p w14:paraId="261CE75F" w14:textId="77777777" w:rsidR="00D27E77" w:rsidRPr="007C5E45" w:rsidRDefault="00D27E77" w:rsidP="00402114">
      <w:pPr>
        <w:tabs>
          <w:tab w:val="left" w:pos="1134"/>
        </w:tabs>
        <w:spacing w:after="0" w:line="360" w:lineRule="auto"/>
        <w:ind w:firstLine="709"/>
        <w:jc w:val="both"/>
        <w:rPr>
          <w:rFonts w:ascii="Times New Roman" w:hAnsi="Times New Roman" w:cs="Times New Roman"/>
          <w:sz w:val="28"/>
          <w:szCs w:val="28"/>
          <w:lang w:val="en-US"/>
        </w:rPr>
      </w:pPr>
    </w:p>
    <w:p w14:paraId="3DE4EE52" w14:textId="77777777" w:rsidR="00C84A96" w:rsidRPr="00D27E77" w:rsidRDefault="00714752" w:rsidP="00402114">
      <w:pPr>
        <w:tabs>
          <w:tab w:val="left" w:pos="1134"/>
        </w:tabs>
        <w:spacing w:after="0" w:line="360" w:lineRule="auto"/>
        <w:ind w:firstLine="709"/>
        <w:jc w:val="both"/>
        <w:rPr>
          <w:rFonts w:ascii="Times New Roman" w:hAnsi="Times New Roman" w:cs="Times New Roman"/>
          <w:b/>
          <w:sz w:val="28"/>
          <w:szCs w:val="28"/>
          <w:lang w:val="uk-UA"/>
        </w:rPr>
      </w:pPr>
      <w:r w:rsidRPr="00D27E77">
        <w:rPr>
          <w:rFonts w:ascii="Times New Roman" w:hAnsi="Times New Roman" w:cs="Times New Roman"/>
          <w:b/>
          <w:sz w:val="28"/>
          <w:szCs w:val="28"/>
          <w:lang w:val="en-US"/>
        </w:rPr>
        <w:t>References</w:t>
      </w:r>
      <w:r w:rsidR="000C2719" w:rsidRPr="00D27E77">
        <w:rPr>
          <w:rFonts w:ascii="Times New Roman" w:hAnsi="Times New Roman" w:cs="Times New Roman"/>
          <w:b/>
          <w:sz w:val="28"/>
          <w:szCs w:val="28"/>
          <w:lang w:val="uk-UA"/>
        </w:rPr>
        <w:t>:</w:t>
      </w:r>
    </w:p>
    <w:p w14:paraId="12978C38"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24" w:name="_Ref109654009"/>
      <w:r w:rsidRPr="00D53A6D">
        <w:rPr>
          <w:rFonts w:ascii="Times New Roman" w:hAnsi="Times New Roman" w:cs="Times New Roman"/>
          <w:sz w:val="28"/>
          <w:szCs w:val="28"/>
          <w:lang w:val="uk-UA"/>
        </w:rPr>
        <w:t>Arnkil R</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Järvensivu A</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Koski P</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Piirainen T</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(2010). Exploring Quadruple Helix: Outlining user-oriented innovation models. Tampere: University of Tampere.</w:t>
      </w:r>
      <w:bookmarkEnd w:id="24"/>
      <w:r w:rsidRPr="00D53A6D">
        <w:rPr>
          <w:rFonts w:ascii="Times New Roman" w:hAnsi="Times New Roman" w:cs="Times New Roman"/>
          <w:sz w:val="28"/>
          <w:szCs w:val="28"/>
          <w:lang w:val="uk-UA"/>
        </w:rPr>
        <w:t xml:space="preserve"> 131 р.</w:t>
      </w:r>
    </w:p>
    <w:p w14:paraId="5AEAFE4F"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25" w:name="_Ref109653922"/>
      <w:r w:rsidRPr="00D53A6D">
        <w:rPr>
          <w:rFonts w:ascii="Times New Roman" w:hAnsi="Times New Roman" w:cs="Times New Roman"/>
          <w:sz w:val="28"/>
          <w:szCs w:val="28"/>
          <w:lang w:val="uk-UA"/>
        </w:rPr>
        <w:t>Carayannis E</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G.</w:t>
      </w:r>
      <w:r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uk-UA"/>
        </w:rPr>
        <w:t>Barth T</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D.</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Campbell </w:t>
      </w:r>
      <w:r w:rsidRPr="00D53A6D">
        <w:rPr>
          <w:rFonts w:ascii="Times New Roman" w:hAnsi="Times New Roman" w:cs="Times New Roman"/>
          <w:sz w:val="28"/>
          <w:szCs w:val="28"/>
          <w:lang w:val="en-US"/>
        </w:rPr>
        <w:t>D.F.</w:t>
      </w:r>
      <w:r w:rsidRPr="00D53A6D">
        <w:rPr>
          <w:rFonts w:ascii="Times New Roman" w:hAnsi="Times New Roman" w:cs="Times New Roman"/>
          <w:sz w:val="28"/>
          <w:szCs w:val="28"/>
          <w:lang w:val="uk-UA"/>
        </w:rPr>
        <w:t xml:space="preserve"> J. (2012). The Quintuple Helix innovation model: global warming as a challenge and driver for innovation. </w:t>
      </w:r>
      <w:r w:rsidRPr="00D53A6D">
        <w:rPr>
          <w:rFonts w:ascii="Times New Roman" w:hAnsi="Times New Roman" w:cs="Times New Roman"/>
          <w:i/>
          <w:sz w:val="28"/>
          <w:szCs w:val="28"/>
          <w:lang w:val="uk-UA"/>
        </w:rPr>
        <w:t>Journal of Innovation and Entrepreneurship</w:t>
      </w:r>
      <w:r w:rsidRPr="00D53A6D">
        <w:rPr>
          <w:rFonts w:ascii="Times New Roman" w:hAnsi="Times New Roman" w:cs="Times New Roman"/>
          <w:sz w:val="28"/>
          <w:szCs w:val="28"/>
          <w:lang w:val="uk-UA"/>
        </w:rPr>
        <w:t>. 1 (1): 2. doi:10.1186/2192-5372-1-2. ISSN 2192-5372.</w:t>
      </w:r>
      <w:bookmarkEnd w:id="25"/>
    </w:p>
    <w:p w14:paraId="042AFEDC"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26" w:name="_Ref109654147"/>
      <w:r w:rsidRPr="00D53A6D">
        <w:rPr>
          <w:rFonts w:ascii="Times New Roman" w:hAnsi="Times New Roman" w:cs="Times New Roman"/>
          <w:sz w:val="28"/>
          <w:szCs w:val="28"/>
          <w:lang w:val="uk-UA"/>
        </w:rPr>
        <w:t>Carayannis E</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G.</w:t>
      </w:r>
      <w:r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uk-UA"/>
        </w:rPr>
        <w:t>Campbell D</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F. J. (2006). Mode 3': Meaning and implications from a knowledge systems perspective</w:t>
      </w:r>
      <w:r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uk-UA"/>
        </w:rPr>
        <w:t xml:space="preserve"> </w:t>
      </w:r>
      <w:r w:rsidRPr="00D53A6D">
        <w:rPr>
          <w:rFonts w:ascii="Times New Roman" w:hAnsi="Times New Roman" w:cs="Times New Roman"/>
          <w:i/>
          <w:sz w:val="28"/>
          <w:szCs w:val="28"/>
          <w:lang w:val="uk-UA"/>
        </w:rPr>
        <w:t>Knowledge creation, diffusion, and use in innovation networks and knowledge clusters : a comparative systems approach across the United States, Europe, and Asia</w:t>
      </w:r>
      <w:r w:rsidRPr="00D53A6D">
        <w:rPr>
          <w:rFonts w:ascii="Times New Roman" w:hAnsi="Times New Roman" w:cs="Times New Roman"/>
          <w:sz w:val="28"/>
          <w:szCs w:val="28"/>
          <w:lang w:val="uk-UA"/>
        </w:rPr>
        <w:t xml:space="preserve">. Praeger Publishers. </w:t>
      </w:r>
      <w:r w:rsidRPr="00D53A6D">
        <w:rPr>
          <w:rFonts w:ascii="Times New Roman" w:hAnsi="Times New Roman" w:cs="Times New Roman"/>
          <w:sz w:val="28"/>
          <w:szCs w:val="28"/>
          <w:lang w:val="en-US"/>
        </w:rPr>
        <w:t>P</w:t>
      </w:r>
      <w:r w:rsidRPr="00D53A6D">
        <w:rPr>
          <w:rFonts w:ascii="Times New Roman" w:hAnsi="Times New Roman" w:cs="Times New Roman"/>
          <w:sz w:val="28"/>
          <w:szCs w:val="28"/>
          <w:lang w:val="uk-UA"/>
        </w:rPr>
        <w:t>. 1–25.</w:t>
      </w:r>
      <w:bookmarkEnd w:id="26"/>
    </w:p>
    <w:p w14:paraId="007FEF74"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27" w:name="_Ref109653951"/>
      <w:r w:rsidRPr="00D53A6D">
        <w:rPr>
          <w:rFonts w:ascii="Times New Roman" w:hAnsi="Times New Roman" w:cs="Times New Roman"/>
          <w:sz w:val="28"/>
          <w:szCs w:val="28"/>
          <w:lang w:val="uk-UA"/>
        </w:rPr>
        <w:lastRenderedPageBreak/>
        <w:t>Carayannis E</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G.</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Campbell </w:t>
      </w:r>
      <w:r w:rsidRPr="00D53A6D">
        <w:rPr>
          <w:rFonts w:ascii="Times New Roman" w:hAnsi="Times New Roman" w:cs="Times New Roman"/>
          <w:sz w:val="28"/>
          <w:szCs w:val="28"/>
          <w:lang w:val="en-US"/>
        </w:rPr>
        <w:t>D.F.</w:t>
      </w:r>
      <w:r w:rsidRPr="00D53A6D">
        <w:rPr>
          <w:rFonts w:ascii="Times New Roman" w:hAnsi="Times New Roman" w:cs="Times New Roman"/>
          <w:sz w:val="28"/>
          <w:szCs w:val="28"/>
          <w:lang w:val="uk-UA"/>
        </w:rPr>
        <w:t xml:space="preserve"> J. (2009). Mode 3' and 'Quadruple Helix': toward a 21st century fractal innovation ecosystem. International </w:t>
      </w:r>
      <w:r w:rsidRPr="00D53A6D">
        <w:rPr>
          <w:rFonts w:ascii="Times New Roman" w:hAnsi="Times New Roman" w:cs="Times New Roman"/>
          <w:i/>
          <w:sz w:val="28"/>
          <w:szCs w:val="28"/>
          <w:lang w:val="uk-UA"/>
        </w:rPr>
        <w:t>Journal of Technology Management</w:t>
      </w:r>
      <w:r w:rsidRPr="00D53A6D">
        <w:rPr>
          <w:rFonts w:ascii="Times New Roman" w:hAnsi="Times New Roman" w:cs="Times New Roman"/>
          <w:sz w:val="28"/>
          <w:szCs w:val="28"/>
          <w:lang w:val="uk-UA"/>
        </w:rPr>
        <w:t>. 46 (3/4): 201. doi:10.1504/IJTM.2009.023374.</w:t>
      </w:r>
      <w:bookmarkEnd w:id="27"/>
    </w:p>
    <w:p w14:paraId="4711EB17"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28" w:name="_Ref109757006"/>
      <w:r w:rsidRPr="00D53A6D">
        <w:rPr>
          <w:rFonts w:ascii="Times New Roman" w:hAnsi="Times New Roman" w:cs="Times New Roman"/>
          <w:sz w:val="28"/>
          <w:szCs w:val="28"/>
          <w:lang w:val="uk-UA"/>
        </w:rPr>
        <w:t>Cohen P.R., &amp; Levesque H.J. (1990). Intention is Choice with Commitment. Artificial Intelligence. 42. P. 213-261. doi:10.1016/0004-3702(90)90055</w:t>
      </w:r>
      <w:bookmarkEnd w:id="28"/>
      <w:r w:rsidRPr="00D53A6D">
        <w:rPr>
          <w:rFonts w:ascii="Times New Roman" w:hAnsi="Times New Roman" w:cs="Times New Roman"/>
          <w:sz w:val="28"/>
          <w:szCs w:val="28"/>
          <w:lang w:val="en-US"/>
        </w:rPr>
        <w:t xml:space="preserve">. </w:t>
      </w:r>
    </w:p>
    <w:p w14:paraId="1574A2CE" w14:textId="77777777" w:rsidR="00C86DFF" w:rsidRPr="00D53A6D" w:rsidRDefault="00C86DFF" w:rsidP="005E7A0C">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29" w:name="_Ref112243356"/>
      <w:r w:rsidRPr="00D53A6D">
        <w:rPr>
          <w:rFonts w:ascii="Times New Roman" w:hAnsi="Times New Roman" w:cs="Times New Roman"/>
          <w:sz w:val="28"/>
          <w:szCs w:val="28"/>
          <w:lang w:val="en-US"/>
        </w:rPr>
        <w:t xml:space="preserve">Cohen W.M., Levinthal D.A. (1990). Absorptive capacity: A new perspective on learning and innovation. </w:t>
      </w:r>
      <w:r w:rsidRPr="00D53A6D">
        <w:rPr>
          <w:rFonts w:ascii="Times New Roman" w:hAnsi="Times New Roman" w:cs="Times New Roman"/>
          <w:i/>
          <w:sz w:val="28"/>
          <w:szCs w:val="28"/>
          <w:lang w:val="en-US"/>
        </w:rPr>
        <w:t>Administrative Science Quarterly</w:t>
      </w:r>
      <w:r w:rsidRPr="00D53A6D">
        <w:rPr>
          <w:rFonts w:ascii="Times New Roman" w:hAnsi="Times New Roman" w:cs="Times New Roman"/>
          <w:sz w:val="28"/>
          <w:szCs w:val="28"/>
          <w:lang w:val="en-US"/>
        </w:rPr>
        <w:t xml:space="preserve">. vol 35(1). </w:t>
      </w:r>
      <w:r w:rsidRPr="00D53A6D">
        <w:rPr>
          <w:rFonts w:ascii="Times New Roman" w:hAnsi="Times New Roman" w:cs="Times New Roman"/>
          <w:i/>
          <w:sz w:val="28"/>
          <w:szCs w:val="28"/>
          <w:lang w:val="en-US"/>
        </w:rPr>
        <w:t>Special Issue: Technology, Organizations, and Innovation</w:t>
      </w:r>
      <w:r w:rsidRPr="00D53A6D">
        <w:rPr>
          <w:rFonts w:ascii="Times New Roman" w:hAnsi="Times New Roman" w:cs="Times New Roman"/>
          <w:sz w:val="28"/>
          <w:szCs w:val="28"/>
          <w:lang w:val="en-US"/>
        </w:rPr>
        <w:t>. P. 128-152.</w:t>
      </w:r>
      <w:bookmarkEnd w:id="29"/>
    </w:p>
    <w:p w14:paraId="369688C9" w14:textId="77777777" w:rsidR="00C86DFF" w:rsidRPr="00D53A6D" w:rsidRDefault="00C86DFF" w:rsidP="00D962DF">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0" w:name="_Ref112242962"/>
      <w:r w:rsidRPr="00D53A6D">
        <w:rPr>
          <w:rFonts w:ascii="Times New Roman" w:hAnsi="Times New Roman" w:cs="Times New Roman"/>
          <w:sz w:val="28"/>
          <w:szCs w:val="28"/>
          <w:lang w:val="en-US"/>
        </w:rPr>
        <w:t xml:space="preserve">Collins H. (2021). The science of artificial intelligence and its critics. </w:t>
      </w:r>
      <w:r w:rsidRPr="00D53A6D">
        <w:rPr>
          <w:rFonts w:ascii="Times New Roman" w:hAnsi="Times New Roman" w:cs="Times New Roman"/>
          <w:i/>
          <w:sz w:val="28"/>
          <w:szCs w:val="28"/>
          <w:lang w:val="en-US"/>
        </w:rPr>
        <w:t>Interdisciplinary Science Review</w:t>
      </w:r>
      <w:r w:rsidRPr="00D53A6D">
        <w:rPr>
          <w:rFonts w:ascii="Times New Roman" w:hAnsi="Times New Roman" w:cs="Times New Roman"/>
          <w:sz w:val="28"/>
          <w:szCs w:val="28"/>
          <w:lang w:val="en-US"/>
        </w:rPr>
        <w:t>. vol 46. P. 53-70.</w:t>
      </w:r>
      <w:bookmarkEnd w:id="30"/>
      <w:r w:rsidRPr="00D53A6D">
        <w:rPr>
          <w:rFonts w:ascii="Times New Roman" w:hAnsi="Times New Roman" w:cs="Times New Roman"/>
          <w:sz w:val="28"/>
          <w:szCs w:val="28"/>
          <w:lang w:val="en-US"/>
        </w:rPr>
        <w:t xml:space="preserve"> doi: 10.1080/03080188.2020.1840821.</w:t>
      </w:r>
    </w:p>
    <w:p w14:paraId="480A5997" w14:textId="77777777" w:rsidR="00C86DFF" w:rsidRPr="00D53A6D" w:rsidRDefault="00C86DFF" w:rsidP="006C4900">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1" w:name="_Ref112243419"/>
      <w:r w:rsidRPr="00D53A6D">
        <w:rPr>
          <w:rFonts w:ascii="Times New Roman" w:hAnsi="Times New Roman" w:cs="Times New Roman"/>
          <w:sz w:val="28"/>
          <w:szCs w:val="28"/>
          <w:lang w:val="en-US"/>
        </w:rPr>
        <w:t xml:space="preserve">Dell’Anno D., del Giudice M. (2015). Absorptive capacity of actors within university-industry relations: Does technology transfer matter? </w:t>
      </w:r>
      <w:r w:rsidRPr="00D53A6D">
        <w:rPr>
          <w:rFonts w:ascii="Times New Roman" w:hAnsi="Times New Roman" w:cs="Times New Roman"/>
          <w:i/>
          <w:sz w:val="28"/>
          <w:szCs w:val="28"/>
          <w:lang w:val="en-US"/>
        </w:rPr>
        <w:t>Journal of Innovation and Entrepreneurship</w:t>
      </w:r>
      <w:r w:rsidRPr="00D53A6D">
        <w:rPr>
          <w:rFonts w:ascii="Times New Roman" w:hAnsi="Times New Roman" w:cs="Times New Roman"/>
          <w:sz w:val="28"/>
          <w:szCs w:val="28"/>
          <w:lang w:val="en-US"/>
        </w:rPr>
        <w:t>. vol 4(1). P. 13.</w:t>
      </w:r>
      <w:bookmarkEnd w:id="31"/>
      <w:r w:rsidRPr="00D53A6D">
        <w:rPr>
          <w:rFonts w:ascii="Times New Roman" w:hAnsi="Times New Roman" w:cs="Times New Roman"/>
          <w:lang w:val="en-US"/>
        </w:rPr>
        <w:t xml:space="preserve"> </w:t>
      </w:r>
      <w:r w:rsidRPr="00D53A6D">
        <w:rPr>
          <w:rFonts w:ascii="Times New Roman" w:hAnsi="Times New Roman" w:cs="Times New Roman"/>
          <w:sz w:val="28"/>
          <w:szCs w:val="28"/>
          <w:lang w:val="en-US"/>
        </w:rPr>
        <w:t>doi: 10.1186/s13731-015-0028-2.</w:t>
      </w:r>
    </w:p>
    <w:p w14:paraId="501BD623"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2" w:name="_Ref112242298"/>
      <w:r w:rsidRPr="00D53A6D">
        <w:rPr>
          <w:rFonts w:ascii="Times New Roman" w:hAnsi="Times New Roman" w:cs="Times New Roman"/>
          <w:sz w:val="28"/>
          <w:szCs w:val="28"/>
          <w:lang w:val="en-US"/>
        </w:rPr>
        <w:t xml:space="preserve">Eddy B.G., Hiam B., Luther J.E., van Zyll </w:t>
      </w:r>
      <w:r w:rsidRPr="007C5E45">
        <w:rPr>
          <w:rFonts w:ascii="Times New Roman" w:hAnsi="Times New Roman" w:cs="Times New Roman"/>
          <w:sz w:val="28"/>
          <w:szCs w:val="28"/>
          <w:lang w:val="en-US"/>
        </w:rPr>
        <w:t>de Jong M., Bowers W., Parsons R., Piercey D., Strickland G., Wheeler B. (2014)</w:t>
      </w:r>
      <w:r w:rsidR="007C5E45" w:rsidRPr="007C5E45">
        <w:rPr>
          <w:rFonts w:ascii="Times New Roman" w:hAnsi="Times New Roman" w:cs="Times New Roman"/>
          <w:sz w:val="28"/>
          <w:szCs w:val="28"/>
          <w:lang w:val="en-US"/>
        </w:rPr>
        <w:t>.</w:t>
      </w:r>
      <w:r w:rsidRPr="007C5E45">
        <w:rPr>
          <w:rFonts w:ascii="Times New Roman" w:hAnsi="Times New Roman" w:cs="Times New Roman"/>
          <w:sz w:val="28"/>
          <w:szCs w:val="28"/>
          <w:lang w:val="en-US"/>
        </w:rPr>
        <w:t xml:space="preserve"> An information ecology approach to science – policy integration in adaptive management of social – ecological</w:t>
      </w:r>
      <w:r w:rsidRPr="00D53A6D">
        <w:rPr>
          <w:rFonts w:ascii="Times New Roman" w:hAnsi="Times New Roman" w:cs="Times New Roman"/>
          <w:sz w:val="28"/>
          <w:szCs w:val="28"/>
          <w:lang w:val="en-US"/>
        </w:rPr>
        <w:t xml:space="preserve"> systems. </w:t>
      </w:r>
      <w:r w:rsidRPr="00D53A6D">
        <w:rPr>
          <w:rFonts w:ascii="Times New Roman" w:hAnsi="Times New Roman" w:cs="Times New Roman"/>
          <w:i/>
          <w:sz w:val="28"/>
          <w:szCs w:val="28"/>
          <w:lang w:val="en-US"/>
        </w:rPr>
        <w:t>Ecology and Society</w:t>
      </w:r>
      <w:r w:rsidRPr="00D53A6D">
        <w:rPr>
          <w:rFonts w:ascii="Times New Roman" w:hAnsi="Times New Roman" w:cs="Times New Roman"/>
          <w:sz w:val="28"/>
          <w:szCs w:val="28"/>
          <w:lang w:val="en-US"/>
        </w:rPr>
        <w:t>, vol 19(3)</w:t>
      </w:r>
      <w:r w:rsidR="007C5E45">
        <w:rPr>
          <w:rFonts w:ascii="Times New Roman" w:hAnsi="Times New Roman" w:cs="Times New Roman"/>
          <w:sz w:val="28"/>
          <w:szCs w:val="28"/>
        </w:rPr>
        <w:t>. Р. 1-</w:t>
      </w:r>
      <w:r w:rsidRPr="00D53A6D">
        <w:rPr>
          <w:rFonts w:ascii="Times New Roman" w:hAnsi="Times New Roman" w:cs="Times New Roman"/>
          <w:sz w:val="28"/>
          <w:szCs w:val="28"/>
          <w:lang w:val="en-US"/>
        </w:rPr>
        <w:t>40.</w:t>
      </w:r>
      <w:bookmarkEnd w:id="32"/>
      <w:r w:rsidRPr="00D53A6D">
        <w:rPr>
          <w:rFonts w:ascii="Times New Roman" w:hAnsi="Times New Roman" w:cs="Times New Roman"/>
          <w:sz w:val="28"/>
          <w:szCs w:val="28"/>
          <w:lang w:val="en-US"/>
        </w:rPr>
        <w:t xml:space="preserve"> doi: 10.5751/ES-06752-190340. </w:t>
      </w:r>
    </w:p>
    <w:p w14:paraId="56F2E636"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3" w:name="_Ref109653934"/>
      <w:r w:rsidRPr="00D53A6D">
        <w:rPr>
          <w:rFonts w:ascii="Times New Roman" w:hAnsi="Times New Roman" w:cs="Times New Roman"/>
          <w:sz w:val="28"/>
          <w:szCs w:val="28"/>
          <w:lang w:val="uk-UA"/>
        </w:rPr>
        <w:t>Etzkowitz H</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Leydesdorff L</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(2000).</w:t>
      </w:r>
      <w:r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uk-UA"/>
        </w:rPr>
        <w:t xml:space="preserve">The dynamics of innovation: from National Systems and "Mode 2" to a Triple Helix of university–industry–government relations. </w:t>
      </w:r>
      <w:r w:rsidRPr="00D53A6D">
        <w:rPr>
          <w:rFonts w:ascii="Times New Roman" w:hAnsi="Times New Roman" w:cs="Times New Roman"/>
          <w:i/>
          <w:sz w:val="28"/>
          <w:szCs w:val="28"/>
          <w:lang w:val="uk-UA"/>
        </w:rPr>
        <w:t>Research Policy</w:t>
      </w:r>
      <w:r w:rsidRPr="00D53A6D">
        <w:rPr>
          <w:rFonts w:ascii="Times New Roman" w:hAnsi="Times New Roman" w:cs="Times New Roman"/>
          <w:sz w:val="28"/>
          <w:szCs w:val="28"/>
          <w:lang w:val="uk-UA"/>
        </w:rPr>
        <w:t>. 29 (2)</w:t>
      </w:r>
      <w:r w:rsidRPr="00D53A6D">
        <w:rPr>
          <w:rFonts w:ascii="Times New Roman" w:hAnsi="Times New Roman" w:cs="Times New Roman"/>
          <w:sz w:val="28"/>
          <w:szCs w:val="28"/>
          <w:lang w:val="en-US"/>
        </w:rPr>
        <w:t>. P.</w:t>
      </w:r>
      <w:r w:rsidRPr="00D53A6D">
        <w:rPr>
          <w:rFonts w:ascii="Times New Roman" w:hAnsi="Times New Roman" w:cs="Times New Roman"/>
          <w:sz w:val="28"/>
          <w:szCs w:val="28"/>
          <w:lang w:val="uk-UA"/>
        </w:rPr>
        <w:t xml:space="preserve"> 109–123. doi:10.1016/S0048-7333(99)00055-4.</w:t>
      </w:r>
      <w:bookmarkEnd w:id="33"/>
    </w:p>
    <w:p w14:paraId="3F769C3B" w14:textId="77777777" w:rsidR="00C86DFF" w:rsidRPr="00D53A6D" w:rsidRDefault="00C86DFF" w:rsidP="005E7A0C">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4" w:name="_Ref112243406"/>
      <w:r w:rsidRPr="00D53A6D">
        <w:rPr>
          <w:rFonts w:ascii="Times New Roman" w:hAnsi="Times New Roman" w:cs="Times New Roman"/>
          <w:sz w:val="28"/>
          <w:szCs w:val="28"/>
          <w:lang w:val="en-US"/>
        </w:rPr>
        <w:t xml:space="preserve">Flechas Chaparro X.A., Kozesinski R., Salles Camargo Junior A. (2021). Absorptive capacity in startups: A systematic literature review. </w:t>
      </w:r>
      <w:r w:rsidRPr="00D53A6D">
        <w:rPr>
          <w:rFonts w:ascii="Times New Roman" w:hAnsi="Times New Roman" w:cs="Times New Roman"/>
          <w:i/>
          <w:sz w:val="28"/>
          <w:szCs w:val="28"/>
          <w:lang w:val="en-US"/>
        </w:rPr>
        <w:t>Journal of Entrepreneurship, Management and Innovation</w:t>
      </w:r>
      <w:r w:rsidRPr="00D53A6D">
        <w:rPr>
          <w:rFonts w:ascii="Times New Roman" w:hAnsi="Times New Roman" w:cs="Times New Roman"/>
          <w:sz w:val="28"/>
          <w:szCs w:val="28"/>
          <w:lang w:val="en-US"/>
        </w:rPr>
        <w:t>. vol 17(1). P. 57-95.</w:t>
      </w:r>
      <w:bookmarkEnd w:id="34"/>
    </w:p>
    <w:p w14:paraId="44544B84"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5" w:name="_Ref109653986"/>
      <w:r w:rsidRPr="00D53A6D">
        <w:rPr>
          <w:rFonts w:ascii="Times New Roman" w:hAnsi="Times New Roman" w:cs="Times New Roman"/>
          <w:sz w:val="28"/>
          <w:szCs w:val="28"/>
          <w:lang w:val="uk-UA"/>
        </w:rPr>
        <w:t>Galvao A</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Mascarenhas C</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Marques C</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Ferreira J</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Ratten V</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(201</w:t>
      </w:r>
      <w:r w:rsidRPr="00D53A6D">
        <w:rPr>
          <w:rFonts w:ascii="Times New Roman" w:hAnsi="Times New Roman" w:cs="Times New Roman"/>
          <w:sz w:val="28"/>
          <w:szCs w:val="28"/>
          <w:lang w:val="en-US"/>
        </w:rPr>
        <w:t>9</w:t>
      </w:r>
      <w:r w:rsidRPr="00D53A6D">
        <w:rPr>
          <w:rFonts w:ascii="Times New Roman" w:hAnsi="Times New Roman" w:cs="Times New Roman"/>
          <w:sz w:val="28"/>
          <w:szCs w:val="28"/>
          <w:lang w:val="uk-UA"/>
        </w:rPr>
        <w:t xml:space="preserve">). Triple helix and its evolution: a systematic literature review. </w:t>
      </w:r>
      <w:r w:rsidRPr="00D53A6D">
        <w:rPr>
          <w:rFonts w:ascii="Times New Roman" w:hAnsi="Times New Roman" w:cs="Times New Roman"/>
          <w:i/>
          <w:sz w:val="28"/>
          <w:szCs w:val="28"/>
          <w:lang w:val="uk-UA"/>
        </w:rPr>
        <w:t>Journal of Science and Technology Policy Management</w:t>
      </w:r>
      <w:r w:rsidRPr="00D53A6D">
        <w:rPr>
          <w:rFonts w:ascii="Times New Roman" w:hAnsi="Times New Roman" w:cs="Times New Roman"/>
          <w:sz w:val="28"/>
          <w:szCs w:val="28"/>
          <w:lang w:val="uk-UA"/>
        </w:rPr>
        <w:t>. 10 (3): 812–833. doi:10.1108/jstpm-10-2018-0103.</w:t>
      </w:r>
      <w:bookmarkEnd w:id="35"/>
      <w:r w:rsidRPr="00D53A6D">
        <w:rPr>
          <w:rFonts w:ascii="Times New Roman" w:hAnsi="Times New Roman" w:cs="Times New Roman"/>
          <w:sz w:val="28"/>
          <w:szCs w:val="28"/>
          <w:lang w:val="uk-UA"/>
        </w:rPr>
        <w:t xml:space="preserve"> </w:t>
      </w:r>
    </w:p>
    <w:p w14:paraId="70E1D6C0"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6" w:name="_Ref112242243"/>
      <w:r w:rsidRPr="00D53A6D">
        <w:rPr>
          <w:rFonts w:ascii="Times New Roman" w:hAnsi="Times New Roman" w:cs="Times New Roman"/>
          <w:sz w:val="28"/>
          <w:szCs w:val="28"/>
          <w:lang w:val="en-US"/>
        </w:rPr>
        <w:t xml:space="preserve">Garcia J.C.S., Ward A., Hernandez B., Florez J.L. (2017) Entrepreneurship Education: State of the art. </w:t>
      </w:r>
      <w:r w:rsidRPr="00D53A6D">
        <w:rPr>
          <w:rFonts w:ascii="Times New Roman" w:hAnsi="Times New Roman" w:cs="Times New Roman"/>
          <w:i/>
          <w:sz w:val="28"/>
          <w:szCs w:val="28"/>
          <w:lang w:val="en-US"/>
        </w:rPr>
        <w:t>Propositions Representations</w:t>
      </w:r>
      <w:r w:rsidRPr="00D53A6D">
        <w:rPr>
          <w:rFonts w:ascii="Times New Roman" w:hAnsi="Times New Roman" w:cs="Times New Roman"/>
          <w:sz w:val="28"/>
          <w:szCs w:val="28"/>
          <w:lang w:val="en-US"/>
        </w:rPr>
        <w:t>. vol 5(2) P. 401-473.</w:t>
      </w:r>
      <w:bookmarkEnd w:id="36"/>
    </w:p>
    <w:p w14:paraId="22F86EC0"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7" w:name="_Ref112242096"/>
      <w:r w:rsidRPr="00D53A6D">
        <w:rPr>
          <w:rFonts w:ascii="Times New Roman" w:hAnsi="Times New Roman" w:cs="Times New Roman"/>
          <w:sz w:val="28"/>
          <w:szCs w:val="28"/>
          <w:lang w:val="en-US"/>
        </w:rPr>
        <w:lastRenderedPageBreak/>
        <w:t xml:space="preserve">Global </w:t>
      </w:r>
      <w:bookmarkStart w:id="38" w:name="_Hlk110942278"/>
      <w:r w:rsidRPr="00D53A6D">
        <w:rPr>
          <w:rFonts w:ascii="Times New Roman" w:hAnsi="Times New Roman" w:cs="Times New Roman"/>
          <w:sz w:val="28"/>
          <w:szCs w:val="28"/>
          <w:lang w:val="en-US"/>
        </w:rPr>
        <w:t>Entrepreneurship</w:t>
      </w:r>
      <w:bookmarkEnd w:id="38"/>
      <w:r w:rsidRPr="00D53A6D">
        <w:rPr>
          <w:rFonts w:ascii="Times New Roman" w:hAnsi="Times New Roman" w:cs="Times New Roman"/>
          <w:sz w:val="28"/>
          <w:szCs w:val="28"/>
          <w:lang w:val="en-US"/>
        </w:rPr>
        <w:t xml:space="preserve"> Monitor (GEM). Global Report. </w:t>
      </w:r>
      <w:r w:rsidRPr="00D53A6D">
        <w:rPr>
          <w:rFonts w:ascii="Times New Roman" w:hAnsi="Times New Roman" w:cs="Times New Roman"/>
          <w:sz w:val="28"/>
          <w:szCs w:val="28"/>
          <w:lang w:val="pl-PL"/>
        </w:rPr>
        <w:t>2021/2022.</w:t>
      </w:r>
      <w:bookmarkEnd w:id="37"/>
      <w:r w:rsidRPr="00D53A6D">
        <w:rPr>
          <w:rFonts w:ascii="Times New Roman" w:hAnsi="Times New Roman" w:cs="Times New Roman"/>
          <w:lang w:val="pl-PL"/>
        </w:rPr>
        <w:t xml:space="preserve"> </w:t>
      </w:r>
      <w:r w:rsidRPr="00D53A6D">
        <w:rPr>
          <w:rFonts w:ascii="Times New Roman" w:hAnsi="Times New Roman" w:cs="Times New Roman"/>
          <w:sz w:val="28"/>
          <w:szCs w:val="28"/>
          <w:lang w:val="pl-PL"/>
        </w:rPr>
        <w:t xml:space="preserve">URL: </w:t>
      </w:r>
      <w:hyperlink r:id="rId17" w:history="1">
        <w:r w:rsidRPr="00D53A6D">
          <w:rPr>
            <w:rStyle w:val="Hyperlink"/>
            <w:rFonts w:ascii="Times New Roman" w:hAnsi="Times New Roman" w:cs="Times New Roman"/>
            <w:sz w:val="28"/>
            <w:szCs w:val="28"/>
            <w:lang w:val="pl-PL"/>
          </w:rPr>
          <w:t>https://gemconsortium.org/report/gem-20212022-global-report-opportunity-amid-disruption</w:t>
        </w:r>
      </w:hyperlink>
      <w:r w:rsidRPr="00D53A6D">
        <w:rPr>
          <w:rFonts w:ascii="Times New Roman" w:hAnsi="Times New Roman" w:cs="Times New Roman"/>
          <w:sz w:val="28"/>
          <w:szCs w:val="28"/>
          <w:lang w:val="pl-PL"/>
        </w:rPr>
        <w:t xml:space="preserve">. </w:t>
      </w:r>
    </w:p>
    <w:p w14:paraId="2FBD7DEA" w14:textId="77777777" w:rsidR="00C86DFF" w:rsidRPr="00D53A6D" w:rsidRDefault="00C86DFF" w:rsidP="004A432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39" w:name="_Ref112243995"/>
      <w:r w:rsidRPr="00D53A6D">
        <w:rPr>
          <w:rFonts w:ascii="Times New Roman" w:hAnsi="Times New Roman" w:cs="Times New Roman"/>
          <w:color w:val="000000" w:themeColor="text1"/>
          <w:sz w:val="28"/>
          <w:szCs w:val="28"/>
          <w:lang w:val="en-US"/>
        </w:rPr>
        <w:t>Gontareva</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I</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Babenko</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V</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Yevtushenko</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V</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Voloshko</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N</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Oliynyk</w:t>
      </w:r>
      <w:r w:rsidRPr="00D53A6D">
        <w:rPr>
          <w:rFonts w:ascii="Times New Roman" w:hAnsi="Times New Roman" w:cs="Times New Roman"/>
          <w:color w:val="000000" w:themeColor="text1"/>
          <w:sz w:val="28"/>
          <w:szCs w:val="28"/>
          <w:lang w:val="uk-UA"/>
        </w:rPr>
        <w:t xml:space="preserve"> </w:t>
      </w:r>
      <w:r w:rsidRPr="00D53A6D">
        <w:rPr>
          <w:rFonts w:ascii="Times New Roman" w:hAnsi="Times New Roman" w:cs="Times New Roman"/>
          <w:color w:val="000000" w:themeColor="text1"/>
          <w:sz w:val="28"/>
          <w:szCs w:val="28"/>
          <w:lang w:val="en-US"/>
        </w:rPr>
        <w:t>Y</w:t>
      </w:r>
      <w:r w:rsidRPr="00D53A6D">
        <w:rPr>
          <w:rFonts w:ascii="Times New Roman" w:hAnsi="Times New Roman" w:cs="Times New Roman"/>
          <w:color w:val="000000" w:themeColor="text1"/>
          <w:sz w:val="28"/>
          <w:szCs w:val="28"/>
          <w:lang w:val="uk-UA"/>
        </w:rPr>
        <w:t xml:space="preserve">. (2020). </w:t>
      </w:r>
      <w:r w:rsidRPr="00D53A6D">
        <w:rPr>
          <w:rFonts w:ascii="Times New Roman" w:hAnsi="Times New Roman" w:cs="Times New Roman"/>
          <w:color w:val="000000" w:themeColor="text1"/>
          <w:sz w:val="28"/>
          <w:szCs w:val="28"/>
          <w:lang w:val="en-US"/>
        </w:rPr>
        <w:t xml:space="preserve">Efficiency of Information Management and Analysis for Industrial Entrepreneurship. </w:t>
      </w:r>
      <w:r w:rsidRPr="00D53A6D">
        <w:rPr>
          <w:rFonts w:ascii="Times New Roman" w:hAnsi="Times New Roman" w:cs="Times New Roman"/>
          <w:i/>
          <w:color w:val="000000" w:themeColor="text1"/>
          <w:sz w:val="28"/>
          <w:szCs w:val="28"/>
          <w:lang w:val="en-US"/>
        </w:rPr>
        <w:t xml:space="preserve">Journal of Information Technology Management. </w:t>
      </w:r>
      <w:r w:rsidRPr="00D53A6D">
        <w:rPr>
          <w:rFonts w:ascii="Times New Roman" w:hAnsi="Times New Roman" w:cs="Times New Roman"/>
          <w:color w:val="000000" w:themeColor="text1"/>
          <w:sz w:val="28"/>
          <w:szCs w:val="28"/>
          <w:lang w:val="en-US"/>
        </w:rPr>
        <w:t xml:space="preserve">12(3). </w:t>
      </w:r>
      <w:r w:rsidRPr="00D53A6D">
        <w:rPr>
          <w:rFonts w:ascii="Times New Roman" w:hAnsi="Times New Roman" w:cs="Times New Roman"/>
          <w:color w:val="000000" w:themeColor="text1"/>
          <w:sz w:val="28"/>
          <w:szCs w:val="28"/>
        </w:rPr>
        <w:t>Р</w:t>
      </w:r>
      <w:r w:rsidRPr="00D53A6D">
        <w:rPr>
          <w:rFonts w:ascii="Times New Roman" w:hAnsi="Times New Roman" w:cs="Times New Roman"/>
          <w:color w:val="000000" w:themeColor="text1"/>
          <w:sz w:val="28"/>
          <w:szCs w:val="28"/>
          <w:lang w:val="en-US"/>
        </w:rPr>
        <w:t xml:space="preserve">. 4-13. </w:t>
      </w:r>
      <w:r w:rsidRPr="00D53A6D">
        <w:rPr>
          <w:rFonts w:ascii="Times New Roman" w:hAnsi="Times New Roman" w:cs="Times New Roman"/>
          <w:sz w:val="28"/>
          <w:szCs w:val="28"/>
          <w:lang w:val="uk-UA"/>
        </w:rPr>
        <w:t>doi:</w:t>
      </w:r>
      <w:r w:rsidRPr="00D53A6D">
        <w:rPr>
          <w:rFonts w:ascii="Times New Roman" w:hAnsi="Times New Roman" w:cs="Times New Roman"/>
          <w:sz w:val="28"/>
          <w:szCs w:val="28"/>
          <w:lang w:val="en-US"/>
        </w:rPr>
        <w:t xml:space="preserve"> </w:t>
      </w:r>
      <w:r w:rsidRPr="00D53A6D">
        <w:rPr>
          <w:rFonts w:ascii="Times New Roman" w:hAnsi="Times New Roman" w:cs="Times New Roman"/>
          <w:color w:val="000000" w:themeColor="text1"/>
          <w:sz w:val="28"/>
          <w:szCs w:val="28"/>
          <w:lang w:val="en-US"/>
        </w:rPr>
        <w:t>10.22059/JITM.2020.76288</w:t>
      </w:r>
      <w:bookmarkEnd w:id="39"/>
      <w:r w:rsidRPr="00D53A6D">
        <w:rPr>
          <w:rFonts w:ascii="Times New Roman" w:hAnsi="Times New Roman" w:cs="Times New Roman"/>
          <w:color w:val="000000" w:themeColor="text1"/>
          <w:sz w:val="28"/>
          <w:szCs w:val="28"/>
        </w:rPr>
        <w:t>.</w:t>
      </w:r>
      <w:r w:rsidRPr="00D53A6D">
        <w:rPr>
          <w:rFonts w:ascii="Times New Roman" w:hAnsi="Times New Roman" w:cs="Times New Roman"/>
          <w:color w:val="000000" w:themeColor="text1"/>
          <w:sz w:val="28"/>
          <w:szCs w:val="28"/>
          <w:lang w:val="en-US"/>
        </w:rPr>
        <w:t xml:space="preserve"> </w:t>
      </w:r>
    </w:p>
    <w:p w14:paraId="13943C66"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0" w:name="_Ref109756992"/>
      <w:r w:rsidRPr="00D53A6D">
        <w:rPr>
          <w:rFonts w:ascii="Times New Roman" w:hAnsi="Times New Roman" w:cs="Times New Roman"/>
          <w:sz w:val="28"/>
          <w:szCs w:val="28"/>
          <w:lang w:val="uk-UA"/>
        </w:rPr>
        <w:t xml:space="preserve">Gontareva I., Pusnik M. (2022). Information Retrieval Performance in Developing an Entrepreneurial Idea. II INTERNATIONAL LIBERTY INTERDISCIPLINARY STUDIES CONFERENCE (June 26-28, 2022 Chicago, Illinois, USA). P. 170-175. URL: </w:t>
      </w:r>
      <w:hyperlink r:id="rId18" w:history="1">
        <w:r w:rsidRPr="00D53A6D">
          <w:rPr>
            <w:rStyle w:val="Hyperlink"/>
            <w:rFonts w:ascii="Times New Roman" w:hAnsi="Times New Roman" w:cs="Times New Roman"/>
            <w:sz w:val="28"/>
            <w:szCs w:val="28"/>
            <w:lang w:val="uk-UA"/>
          </w:rPr>
          <w:t>https://www.libertyacademicbooks.com/libertyconference</w:t>
        </w:r>
      </w:hyperlink>
      <w:bookmarkEnd w:id="40"/>
      <w:r w:rsidRPr="00D53A6D">
        <w:rPr>
          <w:rFonts w:ascii="Times New Roman" w:hAnsi="Times New Roman" w:cs="Times New Roman"/>
          <w:sz w:val="28"/>
          <w:szCs w:val="28"/>
          <w:lang w:val="en-US"/>
        </w:rPr>
        <w:t xml:space="preserve"> </w:t>
      </w:r>
      <w:r w:rsidRPr="00D53A6D">
        <w:rPr>
          <w:rFonts w:ascii="Times New Roman" w:hAnsi="Times New Roman" w:cs="Times New Roman"/>
          <w:sz w:val="28"/>
          <w:szCs w:val="28"/>
          <w:lang w:val="uk-UA"/>
        </w:rPr>
        <w:t xml:space="preserve"> </w:t>
      </w:r>
    </w:p>
    <w:p w14:paraId="38DDC5FC"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1" w:name="_Ref112242690"/>
      <w:r w:rsidRPr="00D53A6D">
        <w:rPr>
          <w:rFonts w:ascii="Times New Roman" w:hAnsi="Times New Roman" w:cs="Times New Roman"/>
          <w:sz w:val="28"/>
          <w:szCs w:val="28"/>
          <w:lang w:val="en-US"/>
        </w:rPr>
        <w:t xml:space="preserve">Habiyaremye A., Kruss G., Booyens V.I. (2020). Innovation for inclusive rural transformation: The role of the state. </w:t>
      </w:r>
      <w:r w:rsidRPr="00D53A6D">
        <w:rPr>
          <w:rFonts w:ascii="Times New Roman" w:hAnsi="Times New Roman" w:cs="Times New Roman"/>
          <w:i/>
          <w:sz w:val="28"/>
          <w:szCs w:val="28"/>
          <w:lang w:val="en-US"/>
        </w:rPr>
        <w:t>Innovation and Development</w:t>
      </w:r>
      <w:r w:rsidRPr="00D53A6D">
        <w:rPr>
          <w:rFonts w:ascii="Times New Roman" w:hAnsi="Times New Roman" w:cs="Times New Roman"/>
          <w:sz w:val="28"/>
          <w:szCs w:val="28"/>
          <w:lang w:val="en-US"/>
        </w:rPr>
        <w:t>. vol 10(2). P. 155-168.</w:t>
      </w:r>
      <w:bookmarkEnd w:id="41"/>
    </w:p>
    <w:p w14:paraId="2F011F7A" w14:textId="77777777" w:rsidR="00C86DFF" w:rsidRPr="00D53A6D" w:rsidRDefault="00C86DFF" w:rsidP="008814D3">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2" w:name="_Ref112243002"/>
      <w:r w:rsidRPr="00D53A6D">
        <w:rPr>
          <w:rFonts w:ascii="Times New Roman" w:hAnsi="Times New Roman" w:cs="Times New Roman"/>
          <w:sz w:val="28"/>
          <w:szCs w:val="28"/>
          <w:lang w:val="en-US"/>
        </w:rPr>
        <w:t xml:space="preserve">Havas A. (2015). Types of knowledge and diversity of business – academia collaborations: Implications for measurement and policy. </w:t>
      </w:r>
      <w:r w:rsidRPr="00D53A6D">
        <w:rPr>
          <w:rFonts w:ascii="Times New Roman" w:hAnsi="Times New Roman" w:cs="Times New Roman"/>
          <w:i/>
          <w:sz w:val="28"/>
          <w:szCs w:val="28"/>
          <w:lang w:val="en-US"/>
        </w:rPr>
        <w:t>Triple Helix</w:t>
      </w:r>
      <w:r w:rsidRPr="00D53A6D">
        <w:rPr>
          <w:rFonts w:ascii="Times New Roman" w:hAnsi="Times New Roman" w:cs="Times New Roman"/>
          <w:sz w:val="28"/>
          <w:szCs w:val="28"/>
          <w:lang w:val="en-US"/>
        </w:rPr>
        <w:t>. vol 2(12).</w:t>
      </w:r>
      <w:bookmarkEnd w:id="42"/>
      <w:r w:rsidRPr="00D53A6D">
        <w:rPr>
          <w:rFonts w:ascii="Times New Roman" w:hAnsi="Times New Roman" w:cs="Times New Roman"/>
          <w:sz w:val="28"/>
          <w:szCs w:val="28"/>
          <w:lang w:val="en-US"/>
        </w:rPr>
        <w:t xml:space="preserve"> doi: 10.1186/s40604-015-0023-4.</w:t>
      </w:r>
    </w:p>
    <w:p w14:paraId="5921575F" w14:textId="77777777" w:rsidR="00C86DFF" w:rsidRPr="00D53A6D" w:rsidRDefault="00C86DFF" w:rsidP="005E7A0C">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3" w:name="_Ref112243315"/>
      <w:r w:rsidRPr="00D53A6D">
        <w:rPr>
          <w:rFonts w:ascii="Times New Roman" w:hAnsi="Times New Roman" w:cs="Times New Roman"/>
          <w:sz w:val="28"/>
          <w:szCs w:val="28"/>
          <w:lang w:val="en-US"/>
        </w:rPr>
        <w:t xml:space="preserve">Hilkenmeier F., Fechtelpeter., Decius J. (2021). How to foster innovation in SMEs: Evidence of the effectiveness of a project-based technology transfer approach Journal of Technology Transfer. URL: </w:t>
      </w:r>
      <w:hyperlink r:id="rId19" w:history="1">
        <w:r w:rsidRPr="00D53A6D">
          <w:rPr>
            <w:rStyle w:val="Hyperlink"/>
            <w:rFonts w:ascii="Times New Roman" w:hAnsi="Times New Roman" w:cs="Times New Roman"/>
            <w:sz w:val="28"/>
            <w:szCs w:val="28"/>
            <w:lang w:val="en-US"/>
          </w:rPr>
          <w:t>https://link.springer.com/article/10.1007/s10961-021-09913-x</w:t>
        </w:r>
      </w:hyperlink>
      <w:bookmarkEnd w:id="43"/>
      <w:r w:rsidRPr="00D53A6D">
        <w:rPr>
          <w:rFonts w:ascii="Times New Roman" w:hAnsi="Times New Roman" w:cs="Times New Roman"/>
          <w:sz w:val="28"/>
          <w:szCs w:val="28"/>
          <w:lang w:val="en-US"/>
        </w:rPr>
        <w:t xml:space="preserve">. </w:t>
      </w:r>
    </w:p>
    <w:p w14:paraId="6F21BF5C" w14:textId="77777777" w:rsidR="00C86DFF" w:rsidRPr="00D53A6D" w:rsidRDefault="00C86DFF" w:rsidP="004A432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4" w:name="_Ref112243440"/>
      <w:r w:rsidRPr="00D53A6D">
        <w:rPr>
          <w:rFonts w:ascii="Times New Roman" w:hAnsi="Times New Roman" w:cs="Times New Roman"/>
          <w:sz w:val="28"/>
          <w:szCs w:val="28"/>
          <w:lang w:val="en-US"/>
        </w:rPr>
        <w:t>Hodgkinson G.P., Sparrow P.R. (2002). The competent organization: A psychological analyses of the strategic management process. Open University Press. Buckingham, Philadelphia, USA.</w:t>
      </w:r>
      <w:bookmarkEnd w:id="44"/>
      <w:r w:rsidRPr="00D53A6D">
        <w:rPr>
          <w:rFonts w:ascii="Times New Roman" w:hAnsi="Times New Roman" w:cs="Times New Roman"/>
          <w:sz w:val="28"/>
          <w:szCs w:val="28"/>
          <w:lang w:val="en-US"/>
        </w:rPr>
        <w:t xml:space="preserve"> 432 p.</w:t>
      </w:r>
    </w:p>
    <w:p w14:paraId="7CB7232E"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5" w:name="_Ref112242311"/>
      <w:r w:rsidRPr="00D53A6D">
        <w:rPr>
          <w:rFonts w:ascii="Times New Roman" w:hAnsi="Times New Roman" w:cs="Times New Roman"/>
          <w:sz w:val="28"/>
          <w:szCs w:val="28"/>
          <w:lang w:val="pl-PL"/>
        </w:rPr>
        <w:t xml:space="preserve">Kim I-N., Grunig J.E. (2017). </w:t>
      </w:r>
      <w:r w:rsidRPr="00D53A6D">
        <w:rPr>
          <w:rFonts w:ascii="Times New Roman" w:hAnsi="Times New Roman" w:cs="Times New Roman"/>
          <w:sz w:val="28"/>
          <w:szCs w:val="28"/>
          <w:lang w:val="en-US"/>
        </w:rPr>
        <w:t>Situational theory of problem solving – Working measures. University of Oklahoma, working Paper, 21 p.</w:t>
      </w:r>
      <w:bookmarkEnd w:id="45"/>
    </w:p>
    <w:p w14:paraId="18CD982B"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6" w:name="_Ref109653915"/>
      <w:r w:rsidRPr="00D53A6D">
        <w:rPr>
          <w:rFonts w:ascii="Times New Roman" w:hAnsi="Times New Roman" w:cs="Times New Roman"/>
          <w:sz w:val="28"/>
          <w:szCs w:val="28"/>
          <w:lang w:val="uk-UA"/>
        </w:rPr>
        <w:t>Leydesdorff L</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(2012). The Triple Helix of University-Industry-Government Relations. SSRN Working Paper Series. doi:10.2139/ssrn.1996760.</w:t>
      </w:r>
      <w:bookmarkEnd w:id="46"/>
      <w:r w:rsidRPr="00D53A6D">
        <w:rPr>
          <w:rFonts w:ascii="Times New Roman" w:hAnsi="Times New Roman" w:cs="Times New Roman"/>
          <w:sz w:val="28"/>
          <w:szCs w:val="28"/>
          <w:lang w:val="uk-UA"/>
        </w:rPr>
        <w:t xml:space="preserve"> </w:t>
      </w:r>
    </w:p>
    <w:p w14:paraId="22537839"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47" w:name="_Ref109654122"/>
      <w:r w:rsidRPr="00D53A6D">
        <w:rPr>
          <w:rFonts w:ascii="Times New Roman" w:hAnsi="Times New Roman" w:cs="Times New Roman"/>
          <w:sz w:val="28"/>
          <w:szCs w:val="28"/>
          <w:lang w:val="uk-UA"/>
        </w:rPr>
        <w:lastRenderedPageBreak/>
        <w:t>Mode 1 and Mode 2 Knowledge Production</w:t>
      </w:r>
      <w:r w:rsidRPr="00D53A6D">
        <w:rPr>
          <w:rFonts w:ascii="Times New Roman" w:hAnsi="Times New Roman" w:cs="Times New Roman"/>
          <w:sz w:val="28"/>
          <w:szCs w:val="28"/>
          <w:lang w:val="en-US"/>
        </w:rPr>
        <w:t xml:space="preserve"> (2014).</w:t>
      </w:r>
      <w:r w:rsidRPr="00D53A6D">
        <w:rPr>
          <w:rFonts w:ascii="Times New Roman" w:hAnsi="Times New Roman" w:cs="Times New Roman"/>
          <w:sz w:val="28"/>
          <w:szCs w:val="28"/>
          <w:lang w:val="uk-UA"/>
        </w:rPr>
        <w:t xml:space="preserve"> </w:t>
      </w:r>
      <w:bookmarkStart w:id="48" w:name="_Hlk112627827"/>
      <w:r w:rsidRPr="00D53A6D">
        <w:rPr>
          <w:rFonts w:ascii="Times New Roman" w:hAnsi="Times New Roman" w:cs="Times New Roman"/>
          <w:i/>
          <w:sz w:val="28"/>
          <w:szCs w:val="28"/>
          <w:lang w:val="uk-UA"/>
        </w:rPr>
        <w:t>The SAGE Encyclopedia of Action Research</w:t>
      </w:r>
      <w:bookmarkEnd w:id="48"/>
      <w:r w:rsidRPr="00D53A6D">
        <w:rPr>
          <w:rFonts w:ascii="Times New Roman" w:hAnsi="Times New Roman" w:cs="Times New Roman"/>
          <w:i/>
          <w:sz w:val="28"/>
          <w:szCs w:val="28"/>
          <w:lang w:val="uk-UA"/>
        </w:rPr>
        <w:t>,</w:t>
      </w:r>
      <w:r w:rsidRPr="00D53A6D">
        <w:rPr>
          <w:rFonts w:ascii="Times New Roman" w:hAnsi="Times New Roman" w:cs="Times New Roman"/>
          <w:sz w:val="28"/>
          <w:szCs w:val="28"/>
          <w:lang w:val="uk-UA"/>
        </w:rPr>
        <w:t xml:space="preserve"> SAGE Publications Ltd</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doi:10.4135/9781446294406.n236</w:t>
      </w:r>
      <w:r w:rsidRPr="00D53A6D">
        <w:rPr>
          <w:rFonts w:ascii="Times New Roman" w:hAnsi="Times New Roman" w:cs="Times New Roman"/>
          <w:sz w:val="28"/>
          <w:szCs w:val="28"/>
          <w:lang w:val="en-US"/>
        </w:rPr>
        <w:t>.</w:t>
      </w:r>
      <w:bookmarkEnd w:id="47"/>
    </w:p>
    <w:p w14:paraId="7737EAEF"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bookmarkStart w:id="49" w:name="_Ref112242698"/>
      <w:r w:rsidRPr="00D53A6D">
        <w:rPr>
          <w:rFonts w:ascii="Times New Roman" w:hAnsi="Times New Roman" w:cs="Times New Roman"/>
          <w:sz w:val="28"/>
          <w:szCs w:val="28"/>
          <w:lang w:val="en-US"/>
        </w:rPr>
        <w:t xml:space="preserve">Morris M.H., Kuratko D.F., Audretsch D.B., Santas S. (2020). Overcoming the liability of poorness: disadvantage fragility, and the poverty entrepreneur. </w:t>
      </w:r>
      <w:r w:rsidRPr="00D53A6D">
        <w:rPr>
          <w:rFonts w:ascii="Times New Roman" w:hAnsi="Times New Roman" w:cs="Times New Roman"/>
          <w:i/>
          <w:sz w:val="28"/>
          <w:szCs w:val="28"/>
          <w:lang w:val="en-US"/>
        </w:rPr>
        <w:t>Small Business Economics</w:t>
      </w:r>
      <w:r w:rsidRPr="00D53A6D">
        <w:rPr>
          <w:rFonts w:ascii="Times New Roman" w:hAnsi="Times New Roman" w:cs="Times New Roman"/>
          <w:sz w:val="28"/>
          <w:szCs w:val="28"/>
          <w:lang w:val="en-US"/>
        </w:rPr>
        <w:t xml:space="preserve">. doi: </w:t>
      </w:r>
      <w:hyperlink r:id="rId20" w:history="1">
        <w:r w:rsidRPr="00D53A6D">
          <w:rPr>
            <w:rStyle w:val="Hyperlink"/>
            <w:rFonts w:ascii="Times New Roman" w:hAnsi="Times New Roman" w:cs="Times New Roman"/>
            <w:color w:val="000000" w:themeColor="text1"/>
            <w:sz w:val="28"/>
            <w:szCs w:val="28"/>
            <w:u w:val="none"/>
            <w:lang w:val="en-US"/>
          </w:rPr>
          <w:t>10.1007/s11187-020-00409-w</w:t>
        </w:r>
      </w:hyperlink>
      <w:r w:rsidRPr="00D53A6D">
        <w:rPr>
          <w:rFonts w:ascii="Times New Roman" w:hAnsi="Times New Roman" w:cs="Times New Roman"/>
          <w:color w:val="000000" w:themeColor="text1"/>
          <w:sz w:val="28"/>
          <w:szCs w:val="28"/>
          <w:lang w:val="en-US"/>
        </w:rPr>
        <w:t>.</w:t>
      </w:r>
      <w:bookmarkEnd w:id="49"/>
    </w:p>
    <w:p w14:paraId="373CD6EC"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0" w:name="_Ref112242556"/>
      <w:r w:rsidRPr="00D53A6D">
        <w:rPr>
          <w:rFonts w:ascii="Times New Roman" w:hAnsi="Times New Roman" w:cs="Times New Roman"/>
          <w:sz w:val="28"/>
          <w:szCs w:val="28"/>
          <w:lang w:val="en-US"/>
        </w:rPr>
        <w:t xml:space="preserve">Mueller P. (2006). Exploring the knowledge filter: How entrepreneurship and university – industry relationships drive economic growth. </w:t>
      </w:r>
      <w:r w:rsidRPr="00D53A6D">
        <w:rPr>
          <w:rFonts w:ascii="Times New Roman" w:hAnsi="Times New Roman" w:cs="Times New Roman"/>
          <w:i/>
          <w:sz w:val="28"/>
          <w:szCs w:val="28"/>
          <w:lang w:val="en-US"/>
        </w:rPr>
        <w:t>Research Policy.</w:t>
      </w:r>
      <w:r w:rsidRPr="00D53A6D">
        <w:rPr>
          <w:rFonts w:ascii="Times New Roman" w:hAnsi="Times New Roman" w:cs="Times New Roman"/>
          <w:sz w:val="28"/>
          <w:szCs w:val="28"/>
          <w:lang w:val="en-US"/>
        </w:rPr>
        <w:t xml:space="preserve"> vol 35(10). P. 1499-1508.</w:t>
      </w:r>
      <w:bookmarkEnd w:id="50"/>
      <w:r w:rsidRPr="00D53A6D">
        <w:rPr>
          <w:rFonts w:ascii="Times New Roman" w:hAnsi="Times New Roman" w:cs="Times New Roman"/>
          <w:sz w:val="28"/>
          <w:szCs w:val="28"/>
          <w:lang w:val="en-US"/>
        </w:rPr>
        <w:t xml:space="preserve"> doi: 10.1016/j.respol.2006.09.023. </w:t>
      </w:r>
    </w:p>
    <w:p w14:paraId="340DFE91" w14:textId="77777777" w:rsidR="00C86DFF" w:rsidRPr="00D53A6D" w:rsidRDefault="00C86DFF" w:rsidP="008814D3">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1" w:name="_Ref112243116"/>
      <w:r w:rsidRPr="00D53A6D">
        <w:rPr>
          <w:rFonts w:ascii="Times New Roman" w:hAnsi="Times New Roman" w:cs="Times New Roman"/>
          <w:sz w:val="28"/>
          <w:szCs w:val="28"/>
          <w:lang w:val="en-US"/>
        </w:rPr>
        <w:t xml:space="preserve">Nimmo R. (2011). Actor-network theory and methodology: Social research in a more-then-human world. </w:t>
      </w:r>
      <w:r w:rsidRPr="00D53A6D">
        <w:rPr>
          <w:rFonts w:ascii="Times New Roman" w:hAnsi="Times New Roman" w:cs="Times New Roman"/>
          <w:i/>
          <w:sz w:val="28"/>
          <w:szCs w:val="28"/>
          <w:lang w:val="en-US"/>
        </w:rPr>
        <w:t>Methodology Innovation</w:t>
      </w:r>
      <w:r w:rsidRPr="00D53A6D">
        <w:rPr>
          <w:rFonts w:ascii="Times New Roman" w:hAnsi="Times New Roman" w:cs="Times New Roman"/>
          <w:sz w:val="28"/>
          <w:szCs w:val="28"/>
          <w:lang w:val="en-US"/>
        </w:rPr>
        <w:t>. vol 6. P. 108-119.</w:t>
      </w:r>
      <w:bookmarkEnd w:id="51"/>
      <w:r w:rsidRPr="00D53A6D">
        <w:rPr>
          <w:rFonts w:ascii="Times New Roman" w:hAnsi="Times New Roman" w:cs="Times New Roman"/>
          <w:sz w:val="28"/>
          <w:szCs w:val="28"/>
          <w:lang w:val="en-US"/>
        </w:rPr>
        <w:t xml:space="preserve"> doi: 10.4256/mio.2011.010. </w:t>
      </w:r>
    </w:p>
    <w:p w14:paraId="17EBCA8F"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2" w:name="_Ref109653958"/>
      <w:r w:rsidRPr="00D53A6D">
        <w:rPr>
          <w:rFonts w:ascii="Times New Roman" w:hAnsi="Times New Roman" w:cs="Times New Roman"/>
          <w:sz w:val="28"/>
          <w:szCs w:val="28"/>
          <w:lang w:val="uk-UA"/>
        </w:rPr>
        <w:t>Peris-Ortiz M</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Ferreira J</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Farinha L</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Fernandes N</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(2016). Introduction to Multiple Helix Ecosystems for Sustainable Competitiveness. </w:t>
      </w:r>
      <w:r w:rsidRPr="00D53A6D">
        <w:rPr>
          <w:rFonts w:ascii="Times New Roman" w:hAnsi="Times New Roman" w:cs="Times New Roman"/>
          <w:i/>
          <w:sz w:val="28"/>
          <w:szCs w:val="28"/>
          <w:lang w:val="uk-UA"/>
        </w:rPr>
        <w:t>Multiple helix ecosystems for sustainable competitiveness.</w:t>
      </w:r>
      <w:r w:rsidRPr="00D53A6D">
        <w:rPr>
          <w:rFonts w:ascii="Times New Roman" w:hAnsi="Times New Roman" w:cs="Times New Roman"/>
          <w:sz w:val="28"/>
          <w:szCs w:val="28"/>
          <w:lang w:val="uk-UA"/>
        </w:rPr>
        <w:t xml:space="preserve"> Cham: Springer. </w:t>
      </w:r>
      <w:r w:rsidRPr="00D53A6D">
        <w:rPr>
          <w:rFonts w:ascii="Times New Roman" w:hAnsi="Times New Roman" w:cs="Times New Roman"/>
          <w:sz w:val="28"/>
          <w:szCs w:val="28"/>
          <w:lang w:val="en-US"/>
        </w:rPr>
        <w:t>P</w:t>
      </w:r>
      <w:r w:rsidRPr="00D53A6D">
        <w:rPr>
          <w:rFonts w:ascii="Times New Roman" w:hAnsi="Times New Roman" w:cs="Times New Roman"/>
          <w:sz w:val="28"/>
          <w:szCs w:val="28"/>
          <w:lang w:val="uk-UA"/>
        </w:rPr>
        <w:t>. 1–14. doi:10.1007/978-3-319-29677-7.</w:t>
      </w:r>
      <w:bookmarkEnd w:id="52"/>
      <w:r w:rsidRPr="00D53A6D">
        <w:rPr>
          <w:rFonts w:ascii="Times New Roman" w:hAnsi="Times New Roman" w:cs="Times New Roman"/>
          <w:sz w:val="28"/>
          <w:szCs w:val="28"/>
          <w:lang w:val="uk-UA"/>
        </w:rPr>
        <w:t xml:space="preserve"> </w:t>
      </w:r>
    </w:p>
    <w:p w14:paraId="4BC6872C" w14:textId="77777777" w:rsidR="00C86DFF" w:rsidRPr="00D53A6D" w:rsidRDefault="00C86DFF" w:rsidP="00D962DF">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3" w:name="_Ref112242954"/>
      <w:r w:rsidRPr="00D53A6D">
        <w:rPr>
          <w:rFonts w:ascii="Times New Roman" w:hAnsi="Times New Roman" w:cs="Times New Roman"/>
          <w:sz w:val="28"/>
          <w:szCs w:val="28"/>
          <w:lang w:val="en-US"/>
        </w:rPr>
        <w:t xml:space="preserve">Pinto H. (2017). Connecting the Triple Helix space: actor-network creation and institutionalization of knowledge transfer offices. </w:t>
      </w:r>
      <w:bookmarkStart w:id="54" w:name="_Hlk112229353"/>
      <w:r w:rsidRPr="00D53A6D">
        <w:rPr>
          <w:rFonts w:ascii="Times New Roman" w:hAnsi="Times New Roman" w:cs="Times New Roman"/>
          <w:i/>
          <w:sz w:val="28"/>
          <w:szCs w:val="28"/>
          <w:lang w:val="en-US"/>
        </w:rPr>
        <w:t>Triple Helix</w:t>
      </w:r>
      <w:r w:rsidRPr="00D53A6D">
        <w:rPr>
          <w:rFonts w:ascii="Times New Roman" w:hAnsi="Times New Roman" w:cs="Times New Roman"/>
          <w:sz w:val="28"/>
          <w:szCs w:val="28"/>
          <w:lang w:val="en-US"/>
        </w:rPr>
        <w:t>. vol 4(2).</w:t>
      </w:r>
      <w:bookmarkEnd w:id="53"/>
      <w:bookmarkEnd w:id="54"/>
      <w:r w:rsidRPr="00D53A6D">
        <w:rPr>
          <w:rFonts w:ascii="Times New Roman" w:hAnsi="Times New Roman" w:cs="Times New Roman"/>
          <w:sz w:val="28"/>
          <w:szCs w:val="28"/>
          <w:lang w:val="en-US"/>
        </w:rPr>
        <w:t xml:space="preserve"> doi: 10.1186/s40604-017-0045-1.</w:t>
      </w:r>
    </w:p>
    <w:p w14:paraId="1A3C77CE"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5" w:name="_Ref109654019"/>
      <w:r w:rsidRPr="00D53A6D">
        <w:rPr>
          <w:rFonts w:ascii="Times New Roman" w:hAnsi="Times New Roman" w:cs="Times New Roman"/>
          <w:sz w:val="28"/>
          <w:szCs w:val="28"/>
          <w:lang w:val="uk-UA"/>
        </w:rPr>
        <w:t>Plasser F</w:t>
      </w:r>
      <w:r w:rsidRPr="00D53A6D">
        <w:rPr>
          <w:rFonts w:ascii="Times New Roman" w:hAnsi="Times New Roman" w:cs="Times New Roman"/>
          <w:sz w:val="28"/>
          <w:szCs w:val="28"/>
          <w:lang w:val="en-US"/>
        </w:rPr>
        <w:t>.</w:t>
      </w:r>
      <w:r w:rsidRPr="00D53A6D">
        <w:rPr>
          <w:rFonts w:ascii="Times New Roman" w:hAnsi="Times New Roman" w:cs="Times New Roman"/>
          <w:sz w:val="28"/>
          <w:szCs w:val="28"/>
          <w:lang w:val="uk-UA"/>
        </w:rPr>
        <w:t xml:space="preserve"> (2004). Politische Kommunikation in Österreich : ein praxisnahes Handbuch. Wien: WUV. </w:t>
      </w:r>
      <w:r w:rsidRPr="00D53A6D">
        <w:rPr>
          <w:rFonts w:ascii="Times New Roman" w:hAnsi="Times New Roman" w:cs="Times New Roman"/>
          <w:sz w:val="28"/>
          <w:szCs w:val="28"/>
          <w:lang w:val="en-US"/>
        </w:rPr>
        <w:t>P</w:t>
      </w:r>
      <w:r w:rsidRPr="00D53A6D">
        <w:rPr>
          <w:rFonts w:ascii="Times New Roman" w:hAnsi="Times New Roman" w:cs="Times New Roman"/>
          <w:sz w:val="28"/>
          <w:szCs w:val="28"/>
          <w:lang w:val="uk-UA"/>
        </w:rPr>
        <w:t>. 22–23.</w:t>
      </w:r>
      <w:bookmarkEnd w:id="55"/>
      <w:r w:rsidRPr="00D53A6D">
        <w:rPr>
          <w:rFonts w:ascii="Times New Roman" w:hAnsi="Times New Roman" w:cs="Times New Roman"/>
          <w:sz w:val="28"/>
          <w:szCs w:val="28"/>
          <w:lang w:val="uk-UA"/>
        </w:rPr>
        <w:t xml:space="preserve"> </w:t>
      </w:r>
    </w:p>
    <w:p w14:paraId="1CCCE4FE" w14:textId="77777777" w:rsidR="00C86DFF" w:rsidRPr="00D53A6D" w:rsidRDefault="00C86DFF" w:rsidP="00183EF7">
      <w:pPr>
        <w:pStyle w:val="ListParagraph"/>
        <w:numPr>
          <w:ilvl w:val="0"/>
          <w:numId w:val="6"/>
        </w:numPr>
        <w:tabs>
          <w:tab w:val="left" w:pos="1134"/>
        </w:tabs>
        <w:spacing w:after="0" w:line="360" w:lineRule="auto"/>
        <w:ind w:left="0" w:firstLine="709"/>
        <w:rPr>
          <w:rFonts w:ascii="Times New Roman" w:hAnsi="Times New Roman" w:cs="Times New Roman"/>
          <w:sz w:val="28"/>
          <w:szCs w:val="28"/>
          <w:lang w:val="uk-UA"/>
        </w:rPr>
      </w:pPr>
      <w:bookmarkStart w:id="56" w:name="_Ref112243525"/>
      <w:r w:rsidRPr="00D53A6D">
        <w:rPr>
          <w:rFonts w:ascii="Times New Roman" w:hAnsi="Times New Roman" w:cs="Times New Roman"/>
          <w:sz w:val="28"/>
          <w:szCs w:val="28"/>
          <w:lang w:val="en-US"/>
        </w:rPr>
        <w:t xml:space="preserve">Sauger B., Ramires-Narguez I., Verma D., Gove R. (2014). From TRL to SRL: The concept of Systems Readiness Levels. Stiven Institute of Technology, work paper № 26. </w:t>
      </w:r>
      <w:hyperlink r:id="rId21" w:history="1">
        <w:r w:rsidRPr="00D53A6D">
          <w:rPr>
            <w:rStyle w:val="Hyperlink"/>
            <w:rFonts w:ascii="Times New Roman" w:hAnsi="Times New Roman" w:cs="Times New Roman"/>
            <w:color w:val="000000" w:themeColor="text1"/>
            <w:sz w:val="28"/>
            <w:szCs w:val="28"/>
            <w:u w:val="none"/>
            <w:lang w:val="en-US"/>
          </w:rPr>
          <w:t xml:space="preserve">URL: </w:t>
        </w:r>
        <w:r w:rsidRPr="00D53A6D">
          <w:rPr>
            <w:rStyle w:val="Hyperlink"/>
            <w:rFonts w:ascii="Times New Roman" w:hAnsi="Times New Roman" w:cs="Times New Roman"/>
            <w:sz w:val="28"/>
            <w:szCs w:val="28"/>
            <w:lang w:val="en-US"/>
          </w:rPr>
          <w:t>https://pdfs.semanticscholar.org/ba46/gd142a535b5ad54b56afbcc5a09d09b4f2ac.pdf</w:t>
        </w:r>
      </w:hyperlink>
      <w:bookmarkEnd w:id="56"/>
      <w:r w:rsidRPr="00D53A6D">
        <w:rPr>
          <w:rStyle w:val="Hyperlink"/>
          <w:rFonts w:ascii="Times New Roman" w:hAnsi="Times New Roman" w:cs="Times New Roman"/>
          <w:sz w:val="28"/>
          <w:szCs w:val="28"/>
          <w:lang w:val="en-US"/>
        </w:rPr>
        <w:t>.</w:t>
      </w:r>
    </w:p>
    <w:p w14:paraId="7B799EDD"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7" w:name="_Ref112242618"/>
      <w:r w:rsidRPr="00D53A6D">
        <w:rPr>
          <w:rFonts w:ascii="Times New Roman" w:hAnsi="Times New Roman" w:cs="Times New Roman"/>
          <w:sz w:val="28"/>
          <w:szCs w:val="28"/>
          <w:lang w:val="en-US"/>
        </w:rPr>
        <w:t xml:space="preserve">Sullivan D.M., Marvel M.R. (2011). Knowledge acquisition network reliance and early – stage technology venture outcomes. </w:t>
      </w:r>
      <w:r w:rsidRPr="00D53A6D">
        <w:rPr>
          <w:rFonts w:ascii="Times New Roman" w:hAnsi="Times New Roman" w:cs="Times New Roman"/>
          <w:i/>
          <w:sz w:val="28"/>
          <w:szCs w:val="28"/>
          <w:lang w:val="en-US"/>
        </w:rPr>
        <w:t>Journal of Management Studies.</w:t>
      </w:r>
      <w:r w:rsidRPr="00D53A6D">
        <w:rPr>
          <w:rFonts w:ascii="Times New Roman" w:hAnsi="Times New Roman" w:cs="Times New Roman"/>
          <w:sz w:val="28"/>
          <w:szCs w:val="28"/>
          <w:lang w:val="en-US"/>
        </w:rPr>
        <w:t xml:space="preserve"> vol 48(6), P. 1169-1193.</w:t>
      </w:r>
      <w:bookmarkEnd w:id="57"/>
    </w:p>
    <w:p w14:paraId="03D08624"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58" w:name="_Ref109756998"/>
      <w:r w:rsidRPr="00D53A6D">
        <w:rPr>
          <w:rFonts w:ascii="Times New Roman" w:hAnsi="Times New Roman" w:cs="Times New Roman"/>
          <w:sz w:val="28"/>
          <w:szCs w:val="28"/>
          <w:lang w:val="uk-UA"/>
        </w:rPr>
        <w:t xml:space="preserve">Tasel-Jurkovic K. &amp; Altinbasak-Farina I. (2021) Higher education institution choice intention model: mediation effect of attitude. </w:t>
      </w:r>
      <w:r w:rsidRPr="00D53A6D">
        <w:rPr>
          <w:rFonts w:ascii="Times New Roman" w:hAnsi="Times New Roman" w:cs="Times New Roman"/>
          <w:i/>
          <w:sz w:val="28"/>
          <w:szCs w:val="28"/>
          <w:lang w:val="uk-UA"/>
        </w:rPr>
        <w:t>Journal of Marketing for Higher Education</w:t>
      </w:r>
      <w:r w:rsidRPr="00D53A6D">
        <w:rPr>
          <w:rFonts w:ascii="Times New Roman" w:hAnsi="Times New Roman" w:cs="Times New Roman"/>
          <w:sz w:val="28"/>
          <w:szCs w:val="28"/>
          <w:lang w:val="uk-UA"/>
        </w:rPr>
        <w:t>. doi: 10.1080/08841241.2021.1969489</w:t>
      </w:r>
      <w:bookmarkEnd w:id="58"/>
      <w:r w:rsidRPr="00D53A6D">
        <w:rPr>
          <w:rFonts w:ascii="Times New Roman" w:hAnsi="Times New Roman" w:cs="Times New Roman"/>
          <w:sz w:val="28"/>
          <w:szCs w:val="28"/>
          <w:lang w:val="en-US"/>
        </w:rPr>
        <w:t xml:space="preserve">. </w:t>
      </w:r>
    </w:p>
    <w:p w14:paraId="71B6BE4F" w14:textId="77777777" w:rsidR="00C86DFF" w:rsidRPr="00D53A6D" w:rsidRDefault="00C86DFF" w:rsidP="00635D38">
      <w:pPr>
        <w:pStyle w:val="ListParagraph"/>
        <w:numPr>
          <w:ilvl w:val="0"/>
          <w:numId w:val="6"/>
        </w:numPr>
        <w:tabs>
          <w:tab w:val="left" w:pos="1134"/>
        </w:tabs>
        <w:spacing w:after="0" w:line="360" w:lineRule="auto"/>
        <w:ind w:left="0" w:firstLine="709"/>
        <w:jc w:val="both"/>
        <w:rPr>
          <w:rStyle w:val="Hyperlink"/>
          <w:rFonts w:ascii="Times New Roman" w:hAnsi="Times New Roman" w:cs="Times New Roman"/>
          <w:color w:val="auto"/>
          <w:sz w:val="28"/>
          <w:szCs w:val="28"/>
          <w:u w:val="none"/>
          <w:lang w:val="uk-UA"/>
        </w:rPr>
      </w:pPr>
      <w:bookmarkStart w:id="59" w:name="_Ref109654418"/>
      <w:r w:rsidRPr="00D53A6D">
        <w:rPr>
          <w:rFonts w:ascii="Times New Roman" w:hAnsi="Times New Roman" w:cs="Times New Roman"/>
          <w:sz w:val="28"/>
          <w:szCs w:val="28"/>
          <w:lang w:val="uk-UA"/>
        </w:rPr>
        <w:lastRenderedPageBreak/>
        <w:t xml:space="preserve">Website of Karazin University. </w:t>
      </w:r>
      <w:r w:rsidRPr="00D53A6D">
        <w:rPr>
          <w:rFonts w:ascii="Times New Roman" w:hAnsi="Times New Roman" w:cs="Times New Roman"/>
          <w:sz w:val="28"/>
          <w:szCs w:val="28"/>
          <w:lang w:val="en-US"/>
        </w:rPr>
        <w:t xml:space="preserve">URL: </w:t>
      </w:r>
      <w:hyperlink r:id="rId22" w:history="1">
        <w:r w:rsidRPr="00D53A6D">
          <w:rPr>
            <w:rStyle w:val="Hyperlink"/>
            <w:rFonts w:ascii="Times New Roman" w:hAnsi="Times New Roman" w:cs="Times New Roman"/>
            <w:sz w:val="28"/>
            <w:szCs w:val="28"/>
            <w:lang w:val="uk-UA"/>
          </w:rPr>
          <w:t>https://karazin.ua/universitet/tsili-staloho-rozvytku/partnerstvo-zarady-stiikoho-rozvytku/</w:t>
        </w:r>
      </w:hyperlink>
      <w:bookmarkEnd w:id="59"/>
    </w:p>
    <w:p w14:paraId="0AAFD57D" w14:textId="77777777" w:rsidR="00C86DFF" w:rsidRPr="00D53A6D" w:rsidRDefault="00C86DFF" w:rsidP="00635D38">
      <w:pPr>
        <w:pStyle w:val="ListParagraph"/>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bookmarkStart w:id="60" w:name="_Ref112242625"/>
      <w:r w:rsidRPr="00D53A6D">
        <w:rPr>
          <w:rFonts w:ascii="Times New Roman" w:hAnsi="Times New Roman" w:cs="Times New Roman"/>
          <w:sz w:val="28"/>
          <w:szCs w:val="28"/>
          <w:lang w:val="en-US"/>
        </w:rPr>
        <w:t xml:space="preserve">Zuzul T., Tripsas M. (2019) Start – up inertia versus flexibility: The role of founder identity in nascent industry. </w:t>
      </w:r>
      <w:r w:rsidRPr="00D53A6D">
        <w:rPr>
          <w:rFonts w:ascii="Times New Roman" w:hAnsi="Times New Roman" w:cs="Times New Roman"/>
          <w:i/>
          <w:sz w:val="28"/>
          <w:szCs w:val="28"/>
          <w:lang w:val="en-US"/>
        </w:rPr>
        <w:t>Administrative Science Quarterly</w:t>
      </w:r>
      <w:r w:rsidRPr="00D53A6D">
        <w:rPr>
          <w:rFonts w:ascii="Times New Roman" w:hAnsi="Times New Roman" w:cs="Times New Roman"/>
          <w:sz w:val="28"/>
          <w:szCs w:val="28"/>
          <w:lang w:val="en-US"/>
        </w:rPr>
        <w:t xml:space="preserve">. P. 1-39. </w:t>
      </w:r>
      <w:hyperlink r:id="rId23" w:history="1">
        <w:r w:rsidRPr="00D53A6D">
          <w:rPr>
            <w:rStyle w:val="Hyperlink"/>
            <w:rFonts w:ascii="Times New Roman" w:hAnsi="Times New Roman" w:cs="Times New Roman"/>
            <w:sz w:val="28"/>
            <w:szCs w:val="28"/>
            <w:lang w:val="en-US"/>
          </w:rPr>
          <w:t>https://doi.org/10.1177/0001839219843486</w:t>
        </w:r>
      </w:hyperlink>
      <w:r w:rsidRPr="00D53A6D">
        <w:rPr>
          <w:rFonts w:ascii="Times New Roman" w:hAnsi="Times New Roman" w:cs="Times New Roman"/>
          <w:sz w:val="28"/>
          <w:szCs w:val="28"/>
          <w:lang w:val="en-US"/>
        </w:rPr>
        <w:t>.</w:t>
      </w:r>
      <w:bookmarkEnd w:id="60"/>
      <w:r w:rsidRPr="00D53A6D">
        <w:rPr>
          <w:rFonts w:ascii="Times New Roman" w:hAnsi="Times New Roman" w:cs="Times New Roman"/>
          <w:sz w:val="28"/>
          <w:szCs w:val="28"/>
          <w:lang w:val="en-US"/>
        </w:rPr>
        <w:t xml:space="preserve"> </w:t>
      </w:r>
    </w:p>
    <w:sectPr w:rsidR="00C86DFF" w:rsidRPr="00D53A6D" w:rsidSect="00FD175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2C"/>
    <w:multiLevelType w:val="hybridMultilevel"/>
    <w:tmpl w:val="0862FC02"/>
    <w:lvl w:ilvl="0" w:tplc="D416E6F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E4978"/>
    <w:multiLevelType w:val="hybridMultilevel"/>
    <w:tmpl w:val="F004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5316B"/>
    <w:multiLevelType w:val="hybridMultilevel"/>
    <w:tmpl w:val="E8BAD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025E8"/>
    <w:multiLevelType w:val="hybridMultilevel"/>
    <w:tmpl w:val="B80C4ED8"/>
    <w:lvl w:ilvl="0" w:tplc="D416E6F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077882"/>
    <w:multiLevelType w:val="hybridMultilevel"/>
    <w:tmpl w:val="D37AAEDE"/>
    <w:lvl w:ilvl="0" w:tplc="08261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CF2F5E"/>
    <w:multiLevelType w:val="hybridMultilevel"/>
    <w:tmpl w:val="B96CD6A0"/>
    <w:lvl w:ilvl="0" w:tplc="344EFC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93796"/>
    <w:multiLevelType w:val="hybridMultilevel"/>
    <w:tmpl w:val="25E40798"/>
    <w:lvl w:ilvl="0" w:tplc="0DA6DF0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6B099F"/>
    <w:multiLevelType w:val="hybridMultilevel"/>
    <w:tmpl w:val="6A769996"/>
    <w:lvl w:ilvl="0" w:tplc="62CA3D98">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E3B7F10"/>
    <w:multiLevelType w:val="hybridMultilevel"/>
    <w:tmpl w:val="A8D6C0BA"/>
    <w:lvl w:ilvl="0" w:tplc="6BDC6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54808751">
    <w:abstractNumId w:val="2"/>
  </w:num>
  <w:num w:numId="2" w16cid:durableId="2015105142">
    <w:abstractNumId w:val="8"/>
  </w:num>
  <w:num w:numId="3" w16cid:durableId="746925711">
    <w:abstractNumId w:val="7"/>
  </w:num>
  <w:num w:numId="4" w16cid:durableId="981931105">
    <w:abstractNumId w:val="6"/>
  </w:num>
  <w:num w:numId="5" w16cid:durableId="1844389381">
    <w:abstractNumId w:val="4"/>
  </w:num>
  <w:num w:numId="6" w16cid:durableId="334305610">
    <w:abstractNumId w:val="5"/>
  </w:num>
  <w:num w:numId="7" w16cid:durableId="2063551081">
    <w:abstractNumId w:val="3"/>
  </w:num>
  <w:num w:numId="8" w16cid:durableId="1470634576">
    <w:abstractNumId w:val="0"/>
  </w:num>
  <w:num w:numId="9" w16cid:durableId="18536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08"/>
    <w:rsid w:val="0000156E"/>
    <w:rsid w:val="000054FA"/>
    <w:rsid w:val="00006F67"/>
    <w:rsid w:val="000145A8"/>
    <w:rsid w:val="000179AE"/>
    <w:rsid w:val="00045D95"/>
    <w:rsid w:val="00054786"/>
    <w:rsid w:val="00062210"/>
    <w:rsid w:val="00063244"/>
    <w:rsid w:val="00063314"/>
    <w:rsid w:val="000719A7"/>
    <w:rsid w:val="00071A86"/>
    <w:rsid w:val="00072391"/>
    <w:rsid w:val="00074342"/>
    <w:rsid w:val="000774AF"/>
    <w:rsid w:val="000814DC"/>
    <w:rsid w:val="00083225"/>
    <w:rsid w:val="000833EA"/>
    <w:rsid w:val="000840A9"/>
    <w:rsid w:val="0008674C"/>
    <w:rsid w:val="000909DF"/>
    <w:rsid w:val="00096D0E"/>
    <w:rsid w:val="000A23E1"/>
    <w:rsid w:val="000A2653"/>
    <w:rsid w:val="000A2D15"/>
    <w:rsid w:val="000A49BD"/>
    <w:rsid w:val="000B05A3"/>
    <w:rsid w:val="000B1B2F"/>
    <w:rsid w:val="000C2719"/>
    <w:rsid w:val="000C3283"/>
    <w:rsid w:val="000C6D51"/>
    <w:rsid w:val="000C7A27"/>
    <w:rsid w:val="000C7CD8"/>
    <w:rsid w:val="000D15D6"/>
    <w:rsid w:val="000D47E7"/>
    <w:rsid w:val="000E1A28"/>
    <w:rsid w:val="000E248D"/>
    <w:rsid w:val="000E2F48"/>
    <w:rsid w:val="000E3DCD"/>
    <w:rsid w:val="000E5721"/>
    <w:rsid w:val="000F17EA"/>
    <w:rsid w:val="001006F1"/>
    <w:rsid w:val="00100B39"/>
    <w:rsid w:val="001044D7"/>
    <w:rsid w:val="001065F6"/>
    <w:rsid w:val="001070E7"/>
    <w:rsid w:val="00113417"/>
    <w:rsid w:val="00116518"/>
    <w:rsid w:val="001209E2"/>
    <w:rsid w:val="0012282F"/>
    <w:rsid w:val="00122A52"/>
    <w:rsid w:val="00122F77"/>
    <w:rsid w:val="00135336"/>
    <w:rsid w:val="00142042"/>
    <w:rsid w:val="00142197"/>
    <w:rsid w:val="001443CE"/>
    <w:rsid w:val="00144950"/>
    <w:rsid w:val="0014661F"/>
    <w:rsid w:val="0015667C"/>
    <w:rsid w:val="00162DC8"/>
    <w:rsid w:val="00166DB6"/>
    <w:rsid w:val="001754C9"/>
    <w:rsid w:val="0017760D"/>
    <w:rsid w:val="001810C2"/>
    <w:rsid w:val="001814E7"/>
    <w:rsid w:val="00183EF7"/>
    <w:rsid w:val="00186585"/>
    <w:rsid w:val="0019020F"/>
    <w:rsid w:val="001903A7"/>
    <w:rsid w:val="001A2130"/>
    <w:rsid w:val="001A2A76"/>
    <w:rsid w:val="001B0727"/>
    <w:rsid w:val="001B2BCA"/>
    <w:rsid w:val="001C417F"/>
    <w:rsid w:val="001D33D1"/>
    <w:rsid w:val="001D6097"/>
    <w:rsid w:val="001F1BC7"/>
    <w:rsid w:val="001F21CB"/>
    <w:rsid w:val="001F27E1"/>
    <w:rsid w:val="001F3122"/>
    <w:rsid w:val="001F42E6"/>
    <w:rsid w:val="001F4BD4"/>
    <w:rsid w:val="001F622F"/>
    <w:rsid w:val="00201479"/>
    <w:rsid w:val="0020187D"/>
    <w:rsid w:val="00206000"/>
    <w:rsid w:val="00210B05"/>
    <w:rsid w:val="0021339D"/>
    <w:rsid w:val="00215E7D"/>
    <w:rsid w:val="002236DF"/>
    <w:rsid w:val="00225FB5"/>
    <w:rsid w:val="00233A54"/>
    <w:rsid w:val="0023552A"/>
    <w:rsid w:val="002413D4"/>
    <w:rsid w:val="002426B4"/>
    <w:rsid w:val="00244999"/>
    <w:rsid w:val="00252197"/>
    <w:rsid w:val="0025353A"/>
    <w:rsid w:val="00264F7A"/>
    <w:rsid w:val="00265757"/>
    <w:rsid w:val="0026660F"/>
    <w:rsid w:val="002722DE"/>
    <w:rsid w:val="0027611E"/>
    <w:rsid w:val="00277142"/>
    <w:rsid w:val="00281BC9"/>
    <w:rsid w:val="00286B7B"/>
    <w:rsid w:val="0029040C"/>
    <w:rsid w:val="002905B0"/>
    <w:rsid w:val="002968EA"/>
    <w:rsid w:val="002A1304"/>
    <w:rsid w:val="002A133C"/>
    <w:rsid w:val="002A251F"/>
    <w:rsid w:val="002A2C28"/>
    <w:rsid w:val="002A4992"/>
    <w:rsid w:val="002A4F5C"/>
    <w:rsid w:val="002A5A17"/>
    <w:rsid w:val="002A6734"/>
    <w:rsid w:val="002B126F"/>
    <w:rsid w:val="002C0189"/>
    <w:rsid w:val="002C6413"/>
    <w:rsid w:val="002C7D9D"/>
    <w:rsid w:val="002C7E6D"/>
    <w:rsid w:val="002D4171"/>
    <w:rsid w:val="002D719F"/>
    <w:rsid w:val="002E35BB"/>
    <w:rsid w:val="002E6216"/>
    <w:rsid w:val="0030629E"/>
    <w:rsid w:val="00311293"/>
    <w:rsid w:val="00312FA1"/>
    <w:rsid w:val="00314D6E"/>
    <w:rsid w:val="00315B90"/>
    <w:rsid w:val="00315C3B"/>
    <w:rsid w:val="00315F28"/>
    <w:rsid w:val="00316612"/>
    <w:rsid w:val="0033230A"/>
    <w:rsid w:val="00332321"/>
    <w:rsid w:val="00333E4C"/>
    <w:rsid w:val="003414CF"/>
    <w:rsid w:val="00341698"/>
    <w:rsid w:val="003423A7"/>
    <w:rsid w:val="00347B8B"/>
    <w:rsid w:val="0035157E"/>
    <w:rsid w:val="00355A45"/>
    <w:rsid w:val="00367DED"/>
    <w:rsid w:val="00370545"/>
    <w:rsid w:val="00370626"/>
    <w:rsid w:val="00371ED6"/>
    <w:rsid w:val="00373B1D"/>
    <w:rsid w:val="00374B34"/>
    <w:rsid w:val="003773D4"/>
    <w:rsid w:val="00386284"/>
    <w:rsid w:val="00394673"/>
    <w:rsid w:val="00395D78"/>
    <w:rsid w:val="00396049"/>
    <w:rsid w:val="00397012"/>
    <w:rsid w:val="003A2015"/>
    <w:rsid w:val="003A2464"/>
    <w:rsid w:val="003A31B8"/>
    <w:rsid w:val="003B6306"/>
    <w:rsid w:val="003B74FF"/>
    <w:rsid w:val="003C2914"/>
    <w:rsid w:val="003D260D"/>
    <w:rsid w:val="003D2F41"/>
    <w:rsid w:val="003D598C"/>
    <w:rsid w:val="003E588B"/>
    <w:rsid w:val="003F10E6"/>
    <w:rsid w:val="003F4BC5"/>
    <w:rsid w:val="00402114"/>
    <w:rsid w:val="004024FF"/>
    <w:rsid w:val="00405BBF"/>
    <w:rsid w:val="00407C7A"/>
    <w:rsid w:val="00411494"/>
    <w:rsid w:val="00411C8E"/>
    <w:rsid w:val="00413CD6"/>
    <w:rsid w:val="0041677C"/>
    <w:rsid w:val="00416966"/>
    <w:rsid w:val="004226E5"/>
    <w:rsid w:val="00435EEA"/>
    <w:rsid w:val="0043669E"/>
    <w:rsid w:val="0043748B"/>
    <w:rsid w:val="004446F7"/>
    <w:rsid w:val="00453389"/>
    <w:rsid w:val="00453BD5"/>
    <w:rsid w:val="00454FC3"/>
    <w:rsid w:val="004657DC"/>
    <w:rsid w:val="00465A46"/>
    <w:rsid w:val="00465EFD"/>
    <w:rsid w:val="00466079"/>
    <w:rsid w:val="00472B42"/>
    <w:rsid w:val="00473593"/>
    <w:rsid w:val="0047367B"/>
    <w:rsid w:val="00477244"/>
    <w:rsid w:val="004812A1"/>
    <w:rsid w:val="00482AD7"/>
    <w:rsid w:val="00483FAF"/>
    <w:rsid w:val="00484FDA"/>
    <w:rsid w:val="004930E7"/>
    <w:rsid w:val="004A1400"/>
    <w:rsid w:val="004A4328"/>
    <w:rsid w:val="004A4758"/>
    <w:rsid w:val="004A5589"/>
    <w:rsid w:val="004A5F4A"/>
    <w:rsid w:val="004A7E17"/>
    <w:rsid w:val="004B160D"/>
    <w:rsid w:val="004B40C1"/>
    <w:rsid w:val="004C29DB"/>
    <w:rsid w:val="004C36F7"/>
    <w:rsid w:val="004C4425"/>
    <w:rsid w:val="004C4CCD"/>
    <w:rsid w:val="004E32BA"/>
    <w:rsid w:val="004E5ECC"/>
    <w:rsid w:val="004E66E6"/>
    <w:rsid w:val="004F5A72"/>
    <w:rsid w:val="004F5AF3"/>
    <w:rsid w:val="0051558D"/>
    <w:rsid w:val="005201B6"/>
    <w:rsid w:val="00520910"/>
    <w:rsid w:val="00521377"/>
    <w:rsid w:val="0053179D"/>
    <w:rsid w:val="00536267"/>
    <w:rsid w:val="00536CE9"/>
    <w:rsid w:val="00547294"/>
    <w:rsid w:val="0056173C"/>
    <w:rsid w:val="00562EAD"/>
    <w:rsid w:val="00563A31"/>
    <w:rsid w:val="00566ED1"/>
    <w:rsid w:val="005701E6"/>
    <w:rsid w:val="00570B19"/>
    <w:rsid w:val="00571121"/>
    <w:rsid w:val="005717F1"/>
    <w:rsid w:val="00575FC9"/>
    <w:rsid w:val="0058104B"/>
    <w:rsid w:val="00583B5F"/>
    <w:rsid w:val="00585348"/>
    <w:rsid w:val="005A4C13"/>
    <w:rsid w:val="005A7D23"/>
    <w:rsid w:val="005B045B"/>
    <w:rsid w:val="005B1EE9"/>
    <w:rsid w:val="005B2903"/>
    <w:rsid w:val="005B58CF"/>
    <w:rsid w:val="005C0046"/>
    <w:rsid w:val="005C403A"/>
    <w:rsid w:val="005C5805"/>
    <w:rsid w:val="005C5EB2"/>
    <w:rsid w:val="005E52BB"/>
    <w:rsid w:val="005E611A"/>
    <w:rsid w:val="005E7A0C"/>
    <w:rsid w:val="005F45AC"/>
    <w:rsid w:val="005F4CE1"/>
    <w:rsid w:val="005F56C0"/>
    <w:rsid w:val="00602C89"/>
    <w:rsid w:val="006038A2"/>
    <w:rsid w:val="00611CA0"/>
    <w:rsid w:val="0061226E"/>
    <w:rsid w:val="006128E7"/>
    <w:rsid w:val="00623E72"/>
    <w:rsid w:val="00624E68"/>
    <w:rsid w:val="00634B33"/>
    <w:rsid w:val="00635D38"/>
    <w:rsid w:val="0063608E"/>
    <w:rsid w:val="00637D0C"/>
    <w:rsid w:val="006419F5"/>
    <w:rsid w:val="006605C7"/>
    <w:rsid w:val="00664615"/>
    <w:rsid w:val="00665C99"/>
    <w:rsid w:val="00673DB2"/>
    <w:rsid w:val="00680ECD"/>
    <w:rsid w:val="00681182"/>
    <w:rsid w:val="006861CE"/>
    <w:rsid w:val="006919CA"/>
    <w:rsid w:val="006A184F"/>
    <w:rsid w:val="006A7FC8"/>
    <w:rsid w:val="006B0135"/>
    <w:rsid w:val="006B1AA3"/>
    <w:rsid w:val="006B1BA0"/>
    <w:rsid w:val="006B6576"/>
    <w:rsid w:val="006C4900"/>
    <w:rsid w:val="006C50A4"/>
    <w:rsid w:val="006C5BDE"/>
    <w:rsid w:val="006C78DC"/>
    <w:rsid w:val="006D0622"/>
    <w:rsid w:val="006D2A98"/>
    <w:rsid w:val="006E3245"/>
    <w:rsid w:val="006E67C8"/>
    <w:rsid w:val="006F0FC9"/>
    <w:rsid w:val="006F415E"/>
    <w:rsid w:val="006F5309"/>
    <w:rsid w:val="006F6A7F"/>
    <w:rsid w:val="006F724C"/>
    <w:rsid w:val="007058AC"/>
    <w:rsid w:val="007105F1"/>
    <w:rsid w:val="00710D43"/>
    <w:rsid w:val="00711874"/>
    <w:rsid w:val="00711E47"/>
    <w:rsid w:val="00714752"/>
    <w:rsid w:val="00714F08"/>
    <w:rsid w:val="007167AA"/>
    <w:rsid w:val="00717BC3"/>
    <w:rsid w:val="007212A5"/>
    <w:rsid w:val="007219F2"/>
    <w:rsid w:val="0072595F"/>
    <w:rsid w:val="007323A3"/>
    <w:rsid w:val="00732B8B"/>
    <w:rsid w:val="00735007"/>
    <w:rsid w:val="00737AF5"/>
    <w:rsid w:val="007417FF"/>
    <w:rsid w:val="00744BD8"/>
    <w:rsid w:val="007462A6"/>
    <w:rsid w:val="00746372"/>
    <w:rsid w:val="00747C7F"/>
    <w:rsid w:val="0075021F"/>
    <w:rsid w:val="007511AE"/>
    <w:rsid w:val="007573C7"/>
    <w:rsid w:val="00770FB6"/>
    <w:rsid w:val="00773F41"/>
    <w:rsid w:val="00775A78"/>
    <w:rsid w:val="00775CD2"/>
    <w:rsid w:val="0078040E"/>
    <w:rsid w:val="00783178"/>
    <w:rsid w:val="007922BA"/>
    <w:rsid w:val="00792FDC"/>
    <w:rsid w:val="007935B7"/>
    <w:rsid w:val="00796F91"/>
    <w:rsid w:val="007B18A9"/>
    <w:rsid w:val="007B6270"/>
    <w:rsid w:val="007B7B45"/>
    <w:rsid w:val="007B7BC2"/>
    <w:rsid w:val="007C3C49"/>
    <w:rsid w:val="007C4736"/>
    <w:rsid w:val="007C5406"/>
    <w:rsid w:val="007C5E45"/>
    <w:rsid w:val="007D25FA"/>
    <w:rsid w:val="007D546B"/>
    <w:rsid w:val="007D5516"/>
    <w:rsid w:val="007D791F"/>
    <w:rsid w:val="007E4C00"/>
    <w:rsid w:val="007E7ABE"/>
    <w:rsid w:val="007F4790"/>
    <w:rsid w:val="007F6373"/>
    <w:rsid w:val="007F7CE0"/>
    <w:rsid w:val="008014A6"/>
    <w:rsid w:val="00801F38"/>
    <w:rsid w:val="00803BDC"/>
    <w:rsid w:val="00803C7B"/>
    <w:rsid w:val="00804A4E"/>
    <w:rsid w:val="00805639"/>
    <w:rsid w:val="00812BFD"/>
    <w:rsid w:val="00816F37"/>
    <w:rsid w:val="00820BB7"/>
    <w:rsid w:val="00821041"/>
    <w:rsid w:val="00822B83"/>
    <w:rsid w:val="00826188"/>
    <w:rsid w:val="00830F79"/>
    <w:rsid w:val="0083484C"/>
    <w:rsid w:val="00835659"/>
    <w:rsid w:val="00837367"/>
    <w:rsid w:val="008405E5"/>
    <w:rsid w:val="00842D88"/>
    <w:rsid w:val="00847557"/>
    <w:rsid w:val="00851BB8"/>
    <w:rsid w:val="00861C3A"/>
    <w:rsid w:val="00864FCA"/>
    <w:rsid w:val="008655AF"/>
    <w:rsid w:val="008679FB"/>
    <w:rsid w:val="00867A99"/>
    <w:rsid w:val="008745AF"/>
    <w:rsid w:val="00875609"/>
    <w:rsid w:val="008814D3"/>
    <w:rsid w:val="008821DC"/>
    <w:rsid w:val="00884B9F"/>
    <w:rsid w:val="008908F1"/>
    <w:rsid w:val="00893F20"/>
    <w:rsid w:val="008969E6"/>
    <w:rsid w:val="008B106E"/>
    <w:rsid w:val="008B1A40"/>
    <w:rsid w:val="008B45CB"/>
    <w:rsid w:val="008C097E"/>
    <w:rsid w:val="008C0C2D"/>
    <w:rsid w:val="008C42D7"/>
    <w:rsid w:val="008C4CDC"/>
    <w:rsid w:val="008C5599"/>
    <w:rsid w:val="008C7A73"/>
    <w:rsid w:val="008C7AEA"/>
    <w:rsid w:val="008D225C"/>
    <w:rsid w:val="008D34FD"/>
    <w:rsid w:val="008D3EB6"/>
    <w:rsid w:val="008E0D9A"/>
    <w:rsid w:val="008E6040"/>
    <w:rsid w:val="008E7122"/>
    <w:rsid w:val="008F1280"/>
    <w:rsid w:val="008F41D1"/>
    <w:rsid w:val="008F4813"/>
    <w:rsid w:val="00900EBE"/>
    <w:rsid w:val="00900FEB"/>
    <w:rsid w:val="00901A2E"/>
    <w:rsid w:val="0090203F"/>
    <w:rsid w:val="00907876"/>
    <w:rsid w:val="00911746"/>
    <w:rsid w:val="009137EC"/>
    <w:rsid w:val="00914BF7"/>
    <w:rsid w:val="0092016E"/>
    <w:rsid w:val="00923325"/>
    <w:rsid w:val="00924B67"/>
    <w:rsid w:val="0092601F"/>
    <w:rsid w:val="00927AAD"/>
    <w:rsid w:val="009320FE"/>
    <w:rsid w:val="00935DD2"/>
    <w:rsid w:val="00942117"/>
    <w:rsid w:val="00950137"/>
    <w:rsid w:val="0096213E"/>
    <w:rsid w:val="00964254"/>
    <w:rsid w:val="00965BEC"/>
    <w:rsid w:val="00966C1B"/>
    <w:rsid w:val="00967FE1"/>
    <w:rsid w:val="00974619"/>
    <w:rsid w:val="00976A50"/>
    <w:rsid w:val="00976FE5"/>
    <w:rsid w:val="009774FF"/>
    <w:rsid w:val="00980C3B"/>
    <w:rsid w:val="00981647"/>
    <w:rsid w:val="00981A4F"/>
    <w:rsid w:val="0098713E"/>
    <w:rsid w:val="00996D0A"/>
    <w:rsid w:val="009A0D48"/>
    <w:rsid w:val="009A5AF8"/>
    <w:rsid w:val="009B3F0A"/>
    <w:rsid w:val="009B4958"/>
    <w:rsid w:val="009B4E73"/>
    <w:rsid w:val="009B666B"/>
    <w:rsid w:val="009C6D6D"/>
    <w:rsid w:val="009D0488"/>
    <w:rsid w:val="009D14BC"/>
    <w:rsid w:val="009D2329"/>
    <w:rsid w:val="009D27B2"/>
    <w:rsid w:val="009D3432"/>
    <w:rsid w:val="009E0CE0"/>
    <w:rsid w:val="009E13CA"/>
    <w:rsid w:val="009E4FF4"/>
    <w:rsid w:val="009E6922"/>
    <w:rsid w:val="009E6925"/>
    <w:rsid w:val="009E7B90"/>
    <w:rsid w:val="009F380A"/>
    <w:rsid w:val="009F5EDF"/>
    <w:rsid w:val="00A01104"/>
    <w:rsid w:val="00A03DD4"/>
    <w:rsid w:val="00A04B0A"/>
    <w:rsid w:val="00A04CB2"/>
    <w:rsid w:val="00A17E61"/>
    <w:rsid w:val="00A2086E"/>
    <w:rsid w:val="00A22289"/>
    <w:rsid w:val="00A22D4C"/>
    <w:rsid w:val="00A23DB6"/>
    <w:rsid w:val="00A23F4D"/>
    <w:rsid w:val="00A2445E"/>
    <w:rsid w:val="00A267FD"/>
    <w:rsid w:val="00A40800"/>
    <w:rsid w:val="00A46996"/>
    <w:rsid w:val="00A477F9"/>
    <w:rsid w:val="00A57025"/>
    <w:rsid w:val="00A570ED"/>
    <w:rsid w:val="00A62866"/>
    <w:rsid w:val="00A64747"/>
    <w:rsid w:val="00A64E5B"/>
    <w:rsid w:val="00A67DD8"/>
    <w:rsid w:val="00A73AC8"/>
    <w:rsid w:val="00A902E7"/>
    <w:rsid w:val="00A9059A"/>
    <w:rsid w:val="00A90B70"/>
    <w:rsid w:val="00A90E12"/>
    <w:rsid w:val="00A9519F"/>
    <w:rsid w:val="00A964B9"/>
    <w:rsid w:val="00AA0403"/>
    <w:rsid w:val="00AB1AE0"/>
    <w:rsid w:val="00AB6B1D"/>
    <w:rsid w:val="00AC2685"/>
    <w:rsid w:val="00AC27A2"/>
    <w:rsid w:val="00AC444A"/>
    <w:rsid w:val="00AC6C1B"/>
    <w:rsid w:val="00AC76B8"/>
    <w:rsid w:val="00AD0E4E"/>
    <w:rsid w:val="00AD7EE7"/>
    <w:rsid w:val="00AE35E3"/>
    <w:rsid w:val="00AE6236"/>
    <w:rsid w:val="00AF136B"/>
    <w:rsid w:val="00AF64B4"/>
    <w:rsid w:val="00B025E8"/>
    <w:rsid w:val="00B06574"/>
    <w:rsid w:val="00B12302"/>
    <w:rsid w:val="00B22823"/>
    <w:rsid w:val="00B33E91"/>
    <w:rsid w:val="00B33FE7"/>
    <w:rsid w:val="00B4685A"/>
    <w:rsid w:val="00B4686D"/>
    <w:rsid w:val="00B46E1B"/>
    <w:rsid w:val="00B53DA3"/>
    <w:rsid w:val="00B541B4"/>
    <w:rsid w:val="00B546C7"/>
    <w:rsid w:val="00B57615"/>
    <w:rsid w:val="00B619D1"/>
    <w:rsid w:val="00B63A3E"/>
    <w:rsid w:val="00B71BAA"/>
    <w:rsid w:val="00B80470"/>
    <w:rsid w:val="00B83E27"/>
    <w:rsid w:val="00B874CD"/>
    <w:rsid w:val="00B87D6A"/>
    <w:rsid w:val="00B90D9A"/>
    <w:rsid w:val="00B94FB9"/>
    <w:rsid w:val="00B97AC6"/>
    <w:rsid w:val="00BA50C8"/>
    <w:rsid w:val="00BA5B58"/>
    <w:rsid w:val="00BB1AA9"/>
    <w:rsid w:val="00BB232B"/>
    <w:rsid w:val="00BB3703"/>
    <w:rsid w:val="00BC1AC5"/>
    <w:rsid w:val="00BC23BF"/>
    <w:rsid w:val="00BC330B"/>
    <w:rsid w:val="00BC3867"/>
    <w:rsid w:val="00BC5369"/>
    <w:rsid w:val="00BC6AA6"/>
    <w:rsid w:val="00BE02EC"/>
    <w:rsid w:val="00BE4610"/>
    <w:rsid w:val="00BF28BE"/>
    <w:rsid w:val="00BF3510"/>
    <w:rsid w:val="00BF3D82"/>
    <w:rsid w:val="00BF657F"/>
    <w:rsid w:val="00BF7D6B"/>
    <w:rsid w:val="00C003A5"/>
    <w:rsid w:val="00C166B6"/>
    <w:rsid w:val="00C1761C"/>
    <w:rsid w:val="00C20533"/>
    <w:rsid w:val="00C23A32"/>
    <w:rsid w:val="00C2434D"/>
    <w:rsid w:val="00C2733D"/>
    <w:rsid w:val="00C27BB2"/>
    <w:rsid w:val="00C4182F"/>
    <w:rsid w:val="00C43BAD"/>
    <w:rsid w:val="00C44A61"/>
    <w:rsid w:val="00C44B22"/>
    <w:rsid w:val="00C54F67"/>
    <w:rsid w:val="00C61FFC"/>
    <w:rsid w:val="00C639AE"/>
    <w:rsid w:val="00C67492"/>
    <w:rsid w:val="00C84A96"/>
    <w:rsid w:val="00C852B6"/>
    <w:rsid w:val="00C86DFF"/>
    <w:rsid w:val="00C96466"/>
    <w:rsid w:val="00C973E4"/>
    <w:rsid w:val="00C97B31"/>
    <w:rsid w:val="00CA000F"/>
    <w:rsid w:val="00CA02FB"/>
    <w:rsid w:val="00CA1FF0"/>
    <w:rsid w:val="00CA2108"/>
    <w:rsid w:val="00CA4779"/>
    <w:rsid w:val="00CA5811"/>
    <w:rsid w:val="00CB068C"/>
    <w:rsid w:val="00CC3890"/>
    <w:rsid w:val="00CC559B"/>
    <w:rsid w:val="00CC7BC3"/>
    <w:rsid w:val="00CD37BF"/>
    <w:rsid w:val="00CD726B"/>
    <w:rsid w:val="00CD7757"/>
    <w:rsid w:val="00CE1FCB"/>
    <w:rsid w:val="00CE44CA"/>
    <w:rsid w:val="00CF0545"/>
    <w:rsid w:val="00CF37D3"/>
    <w:rsid w:val="00D05132"/>
    <w:rsid w:val="00D16301"/>
    <w:rsid w:val="00D26EE2"/>
    <w:rsid w:val="00D27E77"/>
    <w:rsid w:val="00D34358"/>
    <w:rsid w:val="00D41B33"/>
    <w:rsid w:val="00D41D41"/>
    <w:rsid w:val="00D47CB0"/>
    <w:rsid w:val="00D510F9"/>
    <w:rsid w:val="00D51371"/>
    <w:rsid w:val="00D52A75"/>
    <w:rsid w:val="00D53A6D"/>
    <w:rsid w:val="00D54160"/>
    <w:rsid w:val="00D71442"/>
    <w:rsid w:val="00D71BA5"/>
    <w:rsid w:val="00D81873"/>
    <w:rsid w:val="00D927DE"/>
    <w:rsid w:val="00D94BA5"/>
    <w:rsid w:val="00D962DF"/>
    <w:rsid w:val="00D972A8"/>
    <w:rsid w:val="00DA1158"/>
    <w:rsid w:val="00DA59A9"/>
    <w:rsid w:val="00DB2600"/>
    <w:rsid w:val="00DB29C7"/>
    <w:rsid w:val="00DB3CEB"/>
    <w:rsid w:val="00DB6B23"/>
    <w:rsid w:val="00DC1379"/>
    <w:rsid w:val="00DC5A74"/>
    <w:rsid w:val="00DC6309"/>
    <w:rsid w:val="00DC7F54"/>
    <w:rsid w:val="00DD2898"/>
    <w:rsid w:val="00DD3D67"/>
    <w:rsid w:val="00DE2EFE"/>
    <w:rsid w:val="00DE755A"/>
    <w:rsid w:val="00DF2ACB"/>
    <w:rsid w:val="00DF659B"/>
    <w:rsid w:val="00DF681D"/>
    <w:rsid w:val="00E0139B"/>
    <w:rsid w:val="00E02AA6"/>
    <w:rsid w:val="00E06043"/>
    <w:rsid w:val="00E0707D"/>
    <w:rsid w:val="00E10514"/>
    <w:rsid w:val="00E255BD"/>
    <w:rsid w:val="00E259D8"/>
    <w:rsid w:val="00E26269"/>
    <w:rsid w:val="00E26B3C"/>
    <w:rsid w:val="00E40134"/>
    <w:rsid w:val="00E41F79"/>
    <w:rsid w:val="00E47DD3"/>
    <w:rsid w:val="00E50FD6"/>
    <w:rsid w:val="00E55FC9"/>
    <w:rsid w:val="00E56FFD"/>
    <w:rsid w:val="00E5775E"/>
    <w:rsid w:val="00E6274C"/>
    <w:rsid w:val="00E663BC"/>
    <w:rsid w:val="00E73CD7"/>
    <w:rsid w:val="00E95CD7"/>
    <w:rsid w:val="00EA5704"/>
    <w:rsid w:val="00EA7C86"/>
    <w:rsid w:val="00EB242A"/>
    <w:rsid w:val="00EB305C"/>
    <w:rsid w:val="00EB4BF6"/>
    <w:rsid w:val="00EB7CAE"/>
    <w:rsid w:val="00EC1476"/>
    <w:rsid w:val="00EC1D2A"/>
    <w:rsid w:val="00EC28C4"/>
    <w:rsid w:val="00ED006A"/>
    <w:rsid w:val="00ED4C37"/>
    <w:rsid w:val="00ED7D54"/>
    <w:rsid w:val="00EE1E59"/>
    <w:rsid w:val="00EE2173"/>
    <w:rsid w:val="00EE532F"/>
    <w:rsid w:val="00EE64DF"/>
    <w:rsid w:val="00EF4096"/>
    <w:rsid w:val="00EF5541"/>
    <w:rsid w:val="00EF626F"/>
    <w:rsid w:val="00F06A6E"/>
    <w:rsid w:val="00F104B3"/>
    <w:rsid w:val="00F15424"/>
    <w:rsid w:val="00F21044"/>
    <w:rsid w:val="00F2121B"/>
    <w:rsid w:val="00F2261D"/>
    <w:rsid w:val="00F236D4"/>
    <w:rsid w:val="00F23AC8"/>
    <w:rsid w:val="00F2624E"/>
    <w:rsid w:val="00F26CA1"/>
    <w:rsid w:val="00F30771"/>
    <w:rsid w:val="00F31261"/>
    <w:rsid w:val="00F33923"/>
    <w:rsid w:val="00F342ED"/>
    <w:rsid w:val="00F351FA"/>
    <w:rsid w:val="00F46C64"/>
    <w:rsid w:val="00F53122"/>
    <w:rsid w:val="00F54ABF"/>
    <w:rsid w:val="00F611E0"/>
    <w:rsid w:val="00F61600"/>
    <w:rsid w:val="00F64252"/>
    <w:rsid w:val="00F655EF"/>
    <w:rsid w:val="00F75771"/>
    <w:rsid w:val="00F805B1"/>
    <w:rsid w:val="00F90181"/>
    <w:rsid w:val="00F9258F"/>
    <w:rsid w:val="00F936B8"/>
    <w:rsid w:val="00F948DC"/>
    <w:rsid w:val="00F94AB3"/>
    <w:rsid w:val="00FA1D46"/>
    <w:rsid w:val="00FA48B8"/>
    <w:rsid w:val="00FA6975"/>
    <w:rsid w:val="00FA7913"/>
    <w:rsid w:val="00FB02F8"/>
    <w:rsid w:val="00FB0604"/>
    <w:rsid w:val="00FB1565"/>
    <w:rsid w:val="00FB6B11"/>
    <w:rsid w:val="00FC4B7F"/>
    <w:rsid w:val="00FC5492"/>
    <w:rsid w:val="00FC7611"/>
    <w:rsid w:val="00FD1757"/>
    <w:rsid w:val="00FE07CA"/>
    <w:rsid w:val="00FE4B46"/>
    <w:rsid w:val="00FE536C"/>
    <w:rsid w:val="00FF258F"/>
    <w:rsid w:val="00FF4816"/>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BA39"/>
  <w15:chartTrackingRefBased/>
  <w15:docId w15:val="{FD9D374D-41D2-41AA-A691-86EBD327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4D7"/>
    <w:rPr>
      <w:color w:val="0563C1" w:themeColor="hyperlink"/>
      <w:u w:val="single"/>
    </w:rPr>
  </w:style>
  <w:style w:type="character" w:styleId="UnresolvedMention">
    <w:name w:val="Unresolved Mention"/>
    <w:basedOn w:val="DefaultParagraphFont"/>
    <w:uiPriority w:val="99"/>
    <w:semiHidden/>
    <w:unhideWhenUsed/>
    <w:rsid w:val="001044D7"/>
    <w:rPr>
      <w:color w:val="605E5C"/>
      <w:shd w:val="clear" w:color="auto" w:fill="E1DFDD"/>
    </w:rPr>
  </w:style>
  <w:style w:type="table" w:styleId="TableGrid">
    <w:name w:val="Table Grid"/>
    <w:basedOn w:val="TableNormal"/>
    <w:uiPriority w:val="39"/>
    <w:rsid w:val="0071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D0A"/>
    <w:pPr>
      <w:ind w:left="720"/>
      <w:contextualSpacing/>
    </w:pPr>
  </w:style>
  <w:style w:type="paragraph" w:styleId="BalloonText">
    <w:name w:val="Balloon Text"/>
    <w:basedOn w:val="Normal"/>
    <w:link w:val="BalloonTextChar"/>
    <w:uiPriority w:val="99"/>
    <w:semiHidden/>
    <w:unhideWhenUsed/>
    <w:rsid w:val="00405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BF"/>
    <w:rPr>
      <w:rFonts w:ascii="Segoe UI" w:hAnsi="Segoe UI" w:cs="Segoe UI"/>
      <w:sz w:val="18"/>
      <w:szCs w:val="18"/>
    </w:rPr>
  </w:style>
  <w:style w:type="character" w:styleId="Emphasis">
    <w:name w:val="Emphasis"/>
    <w:basedOn w:val="DefaultParagraphFont"/>
    <w:uiPriority w:val="20"/>
    <w:qFormat/>
    <w:rsid w:val="00BF6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0943">
      <w:bodyDiv w:val="1"/>
      <w:marLeft w:val="0"/>
      <w:marRight w:val="0"/>
      <w:marTop w:val="0"/>
      <w:marBottom w:val="0"/>
      <w:divBdr>
        <w:top w:val="none" w:sz="0" w:space="0" w:color="auto"/>
        <w:left w:val="none" w:sz="0" w:space="0" w:color="auto"/>
        <w:bottom w:val="none" w:sz="0" w:space="0" w:color="auto"/>
        <w:right w:val="none" w:sz="0" w:space="0" w:color="auto"/>
      </w:divBdr>
    </w:div>
    <w:div w:id="15937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libertyacademicbooks.com/libertyconference" TargetMode="External"/><Relationship Id="rId3" Type="http://schemas.openxmlformats.org/officeDocument/2006/relationships/styles" Target="styles.xml"/><Relationship Id="rId21" Type="http://schemas.openxmlformats.org/officeDocument/2006/relationships/hyperlink" Target="URL://pdfs.semanticscholar.org/ba46/gd142a535b5ad54b56afbcc5a09d09b4f2ac.pdf"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gemconsortium.org/report/gem-20212022-global-report-opportunity-amid-disrup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hyperlink" Target="https://doi.org/10.1007/s11187-020-00409-w" TargetMode="External"/><Relationship Id="rId1" Type="http://schemas.openxmlformats.org/officeDocument/2006/relationships/customXml" Target="../customXml/item1.xml"/><Relationship Id="rId6" Type="http://schemas.openxmlformats.org/officeDocument/2006/relationships/hyperlink" Target="mailto:ivgontareva@gmail.com" TargetMode="Externa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s://doi.org/10.1177/0001839219843486" TargetMode="External"/><Relationship Id="rId10" Type="http://schemas.openxmlformats.org/officeDocument/2006/relationships/diagramColors" Target="diagrams/colors1.xml"/><Relationship Id="rId19" Type="http://schemas.openxmlformats.org/officeDocument/2006/relationships/hyperlink" Target="https://link.springer.com/article/10.1007/s10961-021-09913-x"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karazin.ua/universitet/tsili-staloho-rozvytku/partnerstvo-zarady-stiikoho-rozvytk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281C70-D03A-4202-AD0C-B88F0D5C0FA3}" type="doc">
      <dgm:prSet loTypeId="urn:microsoft.com/office/officeart/2005/8/layout/pyramid1" loCatId="pyramid" qsTypeId="urn:microsoft.com/office/officeart/2005/8/quickstyle/simple1" qsCatId="simple" csTypeId="urn:microsoft.com/office/officeart/2005/8/colors/accent0_1" csCatId="mainScheme" phldr="1"/>
      <dgm:spPr/>
    </dgm:pt>
    <dgm:pt modelId="{114F9900-147C-49FE-948D-6079B73970A2}">
      <dgm:prSet phldrT="[Текст]" custT="1"/>
      <dgm:spPr/>
      <dgm:t>
        <a:bodyPr/>
        <a:lstStyle/>
        <a:p>
          <a:pPr>
            <a:spcBef>
              <a:spcPts val="0"/>
            </a:spcBef>
            <a:spcAft>
              <a:spcPts val="0"/>
            </a:spcAft>
          </a:pPr>
          <a:endParaRPr lang="ru-RU" sz="1200" b="1">
            <a:latin typeface="Times New Roman" panose="02020603050405020304" pitchFamily="18" charset="0"/>
            <a:cs typeface="Times New Roman" panose="02020603050405020304" pitchFamily="18" charset="0"/>
          </a:endParaRPr>
        </a:p>
        <a:p>
          <a:pPr>
            <a:spcBef>
              <a:spcPts val="0"/>
            </a:spcBef>
            <a:spcAft>
              <a:spcPts val="0"/>
            </a:spcAft>
          </a:pPr>
          <a:endParaRPr lang="ru-RU" sz="1200" b="1">
            <a:latin typeface="Times New Roman" panose="02020603050405020304" pitchFamily="18" charset="0"/>
            <a:cs typeface="Times New Roman" panose="02020603050405020304" pitchFamily="18" charset="0"/>
          </a:endParaRPr>
        </a:p>
        <a:p>
          <a:pPr>
            <a:spcBef>
              <a:spcPts val="0"/>
            </a:spcBef>
            <a:spcAft>
              <a:spcPts val="0"/>
            </a:spcAft>
          </a:pPr>
          <a:endParaRPr lang="ru-RU" sz="1200" b="1">
            <a:latin typeface="Times New Roman" panose="02020603050405020304" pitchFamily="18" charset="0"/>
            <a:cs typeface="Times New Roman" panose="02020603050405020304" pitchFamily="18" charset="0"/>
          </a:endParaRPr>
        </a:p>
        <a:p>
          <a:pPr>
            <a:spcBef>
              <a:spcPts val="0"/>
            </a:spcBef>
            <a:spcAft>
              <a:spcPts val="0"/>
            </a:spcAft>
          </a:pPr>
          <a:r>
            <a:rPr lang="en-US" sz="1200" b="1">
              <a:latin typeface="Times New Roman" panose="02020603050405020304" pitchFamily="18" charset="0"/>
              <a:cs typeface="Times New Roman" panose="02020603050405020304" pitchFamily="18" charset="0"/>
            </a:rPr>
            <a:t>Strategic level</a:t>
          </a:r>
          <a:r>
            <a:rPr lang="ru-RU" sz="1200" b="1">
              <a:latin typeface="Times New Roman" panose="02020603050405020304" pitchFamily="18" charset="0"/>
              <a:cs typeface="Times New Roman" panose="02020603050405020304" pitchFamily="18" charset="0"/>
            </a:rPr>
            <a:t>:</a:t>
          </a:r>
        </a:p>
        <a:p>
          <a:pPr>
            <a:spcBef>
              <a:spcPts val="0"/>
            </a:spcBef>
            <a:spcAft>
              <a:spcPts val="0"/>
            </a:spcAft>
          </a:pPr>
          <a:r>
            <a:rPr lang="pl-PL" sz="1200">
              <a:latin typeface="Times New Roman" panose="02020603050405020304" pitchFamily="18" charset="0"/>
              <a:cs typeface="Times New Roman" panose="02020603050405020304" pitchFamily="18" charset="0"/>
            </a:rPr>
            <a:t>R &amp; D</a:t>
          </a:r>
          <a:r>
            <a:rPr lang="en-US" sz="1200">
              <a:latin typeface="Times New Roman" panose="02020603050405020304" pitchFamily="18" charset="0"/>
              <a:cs typeface="Times New Roman" panose="02020603050405020304" pitchFamily="18" charset="0"/>
            </a:rPr>
            <a:t> organization</a:t>
          </a:r>
          <a:r>
            <a:rPr lang="ru-RU" sz="1200">
              <a:latin typeface="Times New Roman" panose="02020603050405020304" pitchFamily="18" charset="0"/>
              <a:cs typeface="Times New Roman" panose="02020603050405020304" pitchFamily="18" charset="0"/>
            </a:rPr>
            <a:t>, </a:t>
          </a:r>
        </a:p>
        <a:p>
          <a:pPr>
            <a:spcBef>
              <a:spcPts val="0"/>
            </a:spcBef>
            <a:spcAft>
              <a:spcPts val="0"/>
            </a:spcAft>
          </a:pPr>
          <a:r>
            <a:rPr lang="en-GB" sz="1200">
              <a:latin typeface="Times New Roman" panose="02020603050405020304" pitchFamily="18" charset="0"/>
              <a:cs typeface="Times New Roman" panose="02020603050405020304" pitchFamily="18" charset="0"/>
            </a:rPr>
            <a:t>high-tech enterprises</a:t>
          </a:r>
          <a:r>
            <a:rPr lang="ru-RU" sz="1200">
              <a:latin typeface="Times New Roman" panose="02020603050405020304" pitchFamily="18" charset="0"/>
              <a:cs typeface="Times New Roman" panose="02020603050405020304" pitchFamily="18" charset="0"/>
            </a:rPr>
            <a:t>,</a:t>
          </a:r>
          <a:r>
            <a:rPr lang="en-GB" sz="1200">
              <a:latin typeface="Times New Roman" panose="02020603050405020304" pitchFamily="18" charset="0"/>
              <a:cs typeface="Times New Roman" panose="02020603050405020304" pitchFamily="18" charset="0"/>
            </a:rPr>
            <a:t> </a:t>
          </a:r>
        </a:p>
        <a:p>
          <a:pPr>
            <a:spcBef>
              <a:spcPts val="0"/>
            </a:spcBef>
            <a:spcAft>
              <a:spcPts val="0"/>
            </a:spcAft>
          </a:pPr>
          <a:r>
            <a:rPr lang="en-GB" sz="1200">
              <a:latin typeface="Times New Roman" panose="02020603050405020304" pitchFamily="18" charset="0"/>
              <a:cs typeface="Times New Roman" panose="02020603050405020304" pitchFamily="18" charset="0"/>
            </a:rPr>
            <a:t>intrapreneurs in large corporations</a:t>
          </a:r>
          <a:r>
            <a:rPr lang="ru-RU" sz="1200">
              <a:latin typeface="Times New Roman" panose="02020603050405020304" pitchFamily="18" charset="0"/>
              <a:cs typeface="Times New Roman" panose="02020603050405020304" pitchFamily="18" charset="0"/>
            </a:rPr>
            <a:t> </a:t>
          </a:r>
        </a:p>
      </dgm:t>
    </dgm:pt>
    <dgm:pt modelId="{3DE4472E-6E4A-4E74-844F-5C87AC636C47}" type="parTrans" cxnId="{351A2A5E-A568-43F4-AAB5-FFF71578507B}">
      <dgm:prSet/>
      <dgm:spPr/>
      <dgm:t>
        <a:bodyPr/>
        <a:lstStyle/>
        <a:p>
          <a:pPr>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A13118E0-D5FE-45CE-9FE3-9E239A5B3771}" type="sibTrans" cxnId="{351A2A5E-A568-43F4-AAB5-FFF71578507B}">
      <dgm:prSet/>
      <dgm:spPr/>
      <dgm:t>
        <a:bodyPr/>
        <a:lstStyle/>
        <a:p>
          <a:pPr>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E42EAD22-20CD-4ED2-98A2-3B940A5F8C50}">
      <dgm:prSet phldrT="[Текст]" custT="1"/>
      <dgm:spPr/>
      <dgm:t>
        <a:bodyPr/>
        <a:lstStyle/>
        <a:p>
          <a:pPr>
            <a:spcBef>
              <a:spcPts val="0"/>
            </a:spcBef>
            <a:spcAft>
              <a:spcPts val="0"/>
            </a:spcAft>
          </a:pPr>
          <a:r>
            <a:rPr lang="en-GB" sz="1200" b="1">
              <a:latin typeface="Times New Roman" panose="02020603050405020304" pitchFamily="18" charset="0"/>
              <a:cs typeface="Times New Roman" panose="02020603050405020304" pitchFamily="18" charset="0"/>
            </a:rPr>
            <a:t>Organizational level: </a:t>
          </a:r>
          <a:r>
            <a:rPr lang="en-GB" sz="1200" b="0">
              <a:latin typeface="Times New Roman" panose="02020603050405020304" pitchFamily="18" charset="0"/>
              <a:cs typeface="Times New Roman" panose="02020603050405020304" pitchFamily="18" charset="0"/>
            </a:rPr>
            <a:t>officially registered entrepreneurs</a:t>
          </a:r>
          <a:endParaRPr lang="ru-RU" sz="1200" b="0">
            <a:latin typeface="Times New Roman" panose="02020603050405020304" pitchFamily="18" charset="0"/>
            <a:cs typeface="Times New Roman" panose="02020603050405020304" pitchFamily="18" charset="0"/>
          </a:endParaRPr>
        </a:p>
      </dgm:t>
    </dgm:pt>
    <dgm:pt modelId="{7FB3DC60-2CFF-4779-A879-B98F1F67693F}" type="parTrans" cxnId="{03912B7E-DA09-461A-91E6-AEDDA5E7E4BB}">
      <dgm:prSet/>
      <dgm:spPr/>
      <dgm:t>
        <a:bodyPr/>
        <a:lstStyle/>
        <a:p>
          <a:pPr>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6E22E9BB-7786-4256-A184-644FE1C72D1F}" type="sibTrans" cxnId="{03912B7E-DA09-461A-91E6-AEDDA5E7E4BB}">
      <dgm:prSet/>
      <dgm:spPr/>
      <dgm:t>
        <a:bodyPr/>
        <a:lstStyle/>
        <a:p>
          <a:pPr>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3DE4DEC5-A010-4975-AF61-88AC2476D02F}">
      <dgm:prSet phldrT="[Текст]" custT="1"/>
      <dgm:spPr/>
      <dgm:t>
        <a:bodyPr/>
        <a:lstStyle/>
        <a:p>
          <a:pPr>
            <a:spcBef>
              <a:spcPts val="0"/>
            </a:spcBef>
            <a:spcAft>
              <a:spcPts val="0"/>
            </a:spcAft>
          </a:pPr>
          <a:r>
            <a:rPr lang="en-GB" sz="1200" b="1">
              <a:latin typeface="Times New Roman" panose="02020603050405020304" pitchFamily="18" charset="0"/>
              <a:cs typeface="Times New Roman" panose="02020603050405020304" pitchFamily="18" charset="0"/>
            </a:rPr>
            <a:t>Latent level:</a:t>
          </a:r>
          <a:endParaRPr lang="ru-RU" sz="1200" b="1">
            <a:latin typeface="Times New Roman" panose="02020603050405020304" pitchFamily="18" charset="0"/>
            <a:cs typeface="Times New Roman" panose="02020603050405020304" pitchFamily="18" charset="0"/>
          </a:endParaRPr>
        </a:p>
        <a:p>
          <a:r>
            <a:rPr lang="en-GB" sz="1200" b="0">
              <a:latin typeface="Times New Roman" panose="02020603050405020304" pitchFamily="18" charset="0"/>
              <a:cs typeface="Times New Roman" panose="02020603050405020304" pitchFamily="18" charset="0"/>
            </a:rPr>
            <a:t>potential entrepreneurs, self-employed,</a:t>
          </a:r>
          <a:endParaRPr lang="ru-RU" sz="1200" b="0">
            <a:latin typeface="Times New Roman" panose="02020603050405020304" pitchFamily="18" charset="0"/>
            <a:cs typeface="Times New Roman" panose="02020603050405020304" pitchFamily="18" charset="0"/>
          </a:endParaRPr>
        </a:p>
        <a:p>
          <a:r>
            <a:rPr lang="en-GB" sz="1200" b="0">
              <a:latin typeface="Times New Roman" panose="02020603050405020304" pitchFamily="18" charset="0"/>
              <a:cs typeface="Times New Roman" panose="02020603050405020304" pitchFamily="18" charset="0"/>
            </a:rPr>
            <a:t>other participants in the hidden (shadow) economy</a:t>
          </a:r>
          <a:endParaRPr lang="ru-RU" sz="1200" b="0">
            <a:latin typeface="Times New Roman" panose="02020603050405020304" pitchFamily="18" charset="0"/>
            <a:cs typeface="Times New Roman" panose="02020603050405020304" pitchFamily="18" charset="0"/>
          </a:endParaRPr>
        </a:p>
      </dgm:t>
    </dgm:pt>
    <dgm:pt modelId="{12C13B93-A0F0-4838-AF62-4755E0B5827D}" type="parTrans" cxnId="{626D7C52-961A-4591-B709-EB823BAFBF6B}">
      <dgm:prSet/>
      <dgm:spPr/>
      <dgm:t>
        <a:bodyPr/>
        <a:lstStyle/>
        <a:p>
          <a:pPr>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457CA6F5-CC2D-4A56-B0A1-4B5929C31929}" type="sibTrans" cxnId="{626D7C52-961A-4591-B709-EB823BAFBF6B}">
      <dgm:prSet/>
      <dgm:spPr/>
      <dgm:t>
        <a:bodyPr/>
        <a:lstStyle/>
        <a:p>
          <a:pPr>
            <a:spcBef>
              <a:spcPts val="0"/>
            </a:spcBef>
            <a:spcAft>
              <a:spcPts val="0"/>
            </a:spcAft>
          </a:pPr>
          <a:endParaRPr lang="ru-RU" sz="1200">
            <a:latin typeface="Times New Roman" panose="02020603050405020304" pitchFamily="18" charset="0"/>
            <a:cs typeface="Times New Roman" panose="02020603050405020304" pitchFamily="18" charset="0"/>
          </a:endParaRPr>
        </a:p>
      </dgm:t>
    </dgm:pt>
    <dgm:pt modelId="{887A00EE-757B-4F60-B93F-D23F0A3634CA}" type="pres">
      <dgm:prSet presAssocID="{95281C70-D03A-4202-AD0C-B88F0D5C0FA3}" presName="Name0" presStyleCnt="0">
        <dgm:presLayoutVars>
          <dgm:dir/>
          <dgm:animLvl val="lvl"/>
          <dgm:resizeHandles val="exact"/>
        </dgm:presLayoutVars>
      </dgm:prSet>
      <dgm:spPr/>
    </dgm:pt>
    <dgm:pt modelId="{432D553B-26AA-42E6-A6CC-1AE2308C7A4E}" type="pres">
      <dgm:prSet presAssocID="{114F9900-147C-49FE-948D-6079B73970A2}" presName="Name8" presStyleCnt="0"/>
      <dgm:spPr/>
    </dgm:pt>
    <dgm:pt modelId="{3D077A13-9319-474B-9A9E-4DD07C22E67E}" type="pres">
      <dgm:prSet presAssocID="{114F9900-147C-49FE-948D-6079B73970A2}" presName="level" presStyleLbl="node1" presStyleIdx="0" presStyleCnt="3" custScaleY="200000" custLinFactNeighborY="-943">
        <dgm:presLayoutVars>
          <dgm:chMax val="1"/>
          <dgm:bulletEnabled val="1"/>
        </dgm:presLayoutVars>
      </dgm:prSet>
      <dgm:spPr/>
    </dgm:pt>
    <dgm:pt modelId="{B5D29ADC-1EA0-4960-A506-BC6FE3254504}" type="pres">
      <dgm:prSet presAssocID="{114F9900-147C-49FE-948D-6079B73970A2}" presName="levelTx" presStyleLbl="revTx" presStyleIdx="0" presStyleCnt="0">
        <dgm:presLayoutVars>
          <dgm:chMax val="1"/>
          <dgm:bulletEnabled val="1"/>
        </dgm:presLayoutVars>
      </dgm:prSet>
      <dgm:spPr/>
    </dgm:pt>
    <dgm:pt modelId="{45D55E92-65F9-451C-AA04-DD2C701CA6C8}" type="pres">
      <dgm:prSet presAssocID="{E42EAD22-20CD-4ED2-98A2-3B940A5F8C50}" presName="Name8" presStyleCnt="0"/>
      <dgm:spPr/>
    </dgm:pt>
    <dgm:pt modelId="{869A302E-DD52-41EF-BA65-7397F2940BF9}" type="pres">
      <dgm:prSet presAssocID="{E42EAD22-20CD-4ED2-98A2-3B940A5F8C50}" presName="level" presStyleLbl="node1" presStyleIdx="1" presStyleCnt="3">
        <dgm:presLayoutVars>
          <dgm:chMax val="1"/>
          <dgm:bulletEnabled val="1"/>
        </dgm:presLayoutVars>
      </dgm:prSet>
      <dgm:spPr/>
    </dgm:pt>
    <dgm:pt modelId="{556D8491-BE9D-4A78-93D4-931F50FB1EC9}" type="pres">
      <dgm:prSet presAssocID="{E42EAD22-20CD-4ED2-98A2-3B940A5F8C50}" presName="levelTx" presStyleLbl="revTx" presStyleIdx="0" presStyleCnt="0">
        <dgm:presLayoutVars>
          <dgm:chMax val="1"/>
          <dgm:bulletEnabled val="1"/>
        </dgm:presLayoutVars>
      </dgm:prSet>
      <dgm:spPr/>
    </dgm:pt>
    <dgm:pt modelId="{6F3B1C14-C43B-4416-8017-5DAF138095A2}" type="pres">
      <dgm:prSet presAssocID="{3DE4DEC5-A010-4975-AF61-88AC2476D02F}" presName="Name8" presStyleCnt="0"/>
      <dgm:spPr/>
    </dgm:pt>
    <dgm:pt modelId="{D7D7D51C-2E91-4477-8E64-50F3CCA4E4D5}" type="pres">
      <dgm:prSet presAssocID="{3DE4DEC5-A010-4975-AF61-88AC2476D02F}" presName="level" presStyleLbl="node1" presStyleIdx="2" presStyleCnt="3">
        <dgm:presLayoutVars>
          <dgm:chMax val="1"/>
          <dgm:bulletEnabled val="1"/>
        </dgm:presLayoutVars>
      </dgm:prSet>
      <dgm:spPr/>
    </dgm:pt>
    <dgm:pt modelId="{E47EDE31-935E-4F59-906A-A5FD8B5B2BE6}" type="pres">
      <dgm:prSet presAssocID="{3DE4DEC5-A010-4975-AF61-88AC2476D02F}" presName="levelTx" presStyleLbl="revTx" presStyleIdx="0" presStyleCnt="0">
        <dgm:presLayoutVars>
          <dgm:chMax val="1"/>
          <dgm:bulletEnabled val="1"/>
        </dgm:presLayoutVars>
      </dgm:prSet>
      <dgm:spPr/>
    </dgm:pt>
  </dgm:ptLst>
  <dgm:cxnLst>
    <dgm:cxn modelId="{1240A93E-FE3C-4CE0-BE9C-1BAC9A3B390F}" type="presOf" srcId="{3DE4DEC5-A010-4975-AF61-88AC2476D02F}" destId="{D7D7D51C-2E91-4477-8E64-50F3CCA4E4D5}" srcOrd="0" destOrd="0" presId="urn:microsoft.com/office/officeart/2005/8/layout/pyramid1"/>
    <dgm:cxn modelId="{BB9BB549-753C-422B-B901-AECFBC71E35B}" type="presOf" srcId="{114F9900-147C-49FE-948D-6079B73970A2}" destId="{3D077A13-9319-474B-9A9E-4DD07C22E67E}" srcOrd="0" destOrd="0" presId="urn:microsoft.com/office/officeart/2005/8/layout/pyramid1"/>
    <dgm:cxn modelId="{626D7C52-961A-4591-B709-EB823BAFBF6B}" srcId="{95281C70-D03A-4202-AD0C-B88F0D5C0FA3}" destId="{3DE4DEC5-A010-4975-AF61-88AC2476D02F}" srcOrd="2" destOrd="0" parTransId="{12C13B93-A0F0-4838-AF62-4755E0B5827D}" sibTransId="{457CA6F5-CC2D-4A56-B0A1-4B5929C31929}"/>
    <dgm:cxn modelId="{351A2A5E-A568-43F4-AAB5-FFF71578507B}" srcId="{95281C70-D03A-4202-AD0C-B88F0D5C0FA3}" destId="{114F9900-147C-49FE-948D-6079B73970A2}" srcOrd="0" destOrd="0" parTransId="{3DE4472E-6E4A-4E74-844F-5C87AC636C47}" sibTransId="{A13118E0-D5FE-45CE-9FE3-9E239A5B3771}"/>
    <dgm:cxn modelId="{E2A33762-9221-4430-AC38-433F4DAB0414}" type="presOf" srcId="{95281C70-D03A-4202-AD0C-B88F0D5C0FA3}" destId="{887A00EE-757B-4F60-B93F-D23F0A3634CA}" srcOrd="0" destOrd="0" presId="urn:microsoft.com/office/officeart/2005/8/layout/pyramid1"/>
    <dgm:cxn modelId="{BA102778-BBBE-4E46-A8F9-51E1D087B9CF}" type="presOf" srcId="{3DE4DEC5-A010-4975-AF61-88AC2476D02F}" destId="{E47EDE31-935E-4F59-906A-A5FD8B5B2BE6}" srcOrd="1" destOrd="0" presId="urn:microsoft.com/office/officeart/2005/8/layout/pyramid1"/>
    <dgm:cxn modelId="{F2102B7C-54A6-4CC0-B53E-17593B030B7D}" type="presOf" srcId="{E42EAD22-20CD-4ED2-98A2-3B940A5F8C50}" destId="{869A302E-DD52-41EF-BA65-7397F2940BF9}" srcOrd="0" destOrd="0" presId="urn:microsoft.com/office/officeart/2005/8/layout/pyramid1"/>
    <dgm:cxn modelId="{03912B7E-DA09-461A-91E6-AEDDA5E7E4BB}" srcId="{95281C70-D03A-4202-AD0C-B88F0D5C0FA3}" destId="{E42EAD22-20CD-4ED2-98A2-3B940A5F8C50}" srcOrd="1" destOrd="0" parTransId="{7FB3DC60-2CFF-4779-A879-B98F1F67693F}" sibTransId="{6E22E9BB-7786-4256-A184-644FE1C72D1F}"/>
    <dgm:cxn modelId="{33F3E5A6-CF73-4D54-B7D5-9D54C0522B89}" type="presOf" srcId="{E42EAD22-20CD-4ED2-98A2-3B940A5F8C50}" destId="{556D8491-BE9D-4A78-93D4-931F50FB1EC9}" srcOrd="1" destOrd="0" presId="urn:microsoft.com/office/officeart/2005/8/layout/pyramid1"/>
    <dgm:cxn modelId="{A15779AC-E460-4F6D-B8AA-F09DD9B4C914}" type="presOf" srcId="{114F9900-147C-49FE-948D-6079B73970A2}" destId="{B5D29ADC-1EA0-4960-A506-BC6FE3254504}" srcOrd="1" destOrd="0" presId="urn:microsoft.com/office/officeart/2005/8/layout/pyramid1"/>
    <dgm:cxn modelId="{22D32E57-5866-44C3-8B28-EECEFC97EEF6}" type="presParOf" srcId="{887A00EE-757B-4F60-B93F-D23F0A3634CA}" destId="{432D553B-26AA-42E6-A6CC-1AE2308C7A4E}" srcOrd="0" destOrd="0" presId="urn:microsoft.com/office/officeart/2005/8/layout/pyramid1"/>
    <dgm:cxn modelId="{8B0D1E00-4AA2-46CA-A0F7-1AC952FAB6AF}" type="presParOf" srcId="{432D553B-26AA-42E6-A6CC-1AE2308C7A4E}" destId="{3D077A13-9319-474B-9A9E-4DD07C22E67E}" srcOrd="0" destOrd="0" presId="urn:microsoft.com/office/officeart/2005/8/layout/pyramid1"/>
    <dgm:cxn modelId="{51FED192-703F-40B1-A2F8-DBB45E543B0A}" type="presParOf" srcId="{432D553B-26AA-42E6-A6CC-1AE2308C7A4E}" destId="{B5D29ADC-1EA0-4960-A506-BC6FE3254504}" srcOrd="1" destOrd="0" presId="urn:microsoft.com/office/officeart/2005/8/layout/pyramid1"/>
    <dgm:cxn modelId="{BD2128EC-D31F-49CC-A2C0-706D41EAC846}" type="presParOf" srcId="{887A00EE-757B-4F60-B93F-D23F0A3634CA}" destId="{45D55E92-65F9-451C-AA04-DD2C701CA6C8}" srcOrd="1" destOrd="0" presId="urn:microsoft.com/office/officeart/2005/8/layout/pyramid1"/>
    <dgm:cxn modelId="{A9430D4F-2391-477E-B0FA-CB983E0ED407}" type="presParOf" srcId="{45D55E92-65F9-451C-AA04-DD2C701CA6C8}" destId="{869A302E-DD52-41EF-BA65-7397F2940BF9}" srcOrd="0" destOrd="0" presId="urn:microsoft.com/office/officeart/2005/8/layout/pyramid1"/>
    <dgm:cxn modelId="{F17EEA0A-65C8-4C69-8A57-120E6CBED0B5}" type="presParOf" srcId="{45D55E92-65F9-451C-AA04-DD2C701CA6C8}" destId="{556D8491-BE9D-4A78-93D4-931F50FB1EC9}" srcOrd="1" destOrd="0" presId="urn:microsoft.com/office/officeart/2005/8/layout/pyramid1"/>
    <dgm:cxn modelId="{4E3C3FBB-6992-4C6E-B84E-62784D46382A}" type="presParOf" srcId="{887A00EE-757B-4F60-B93F-D23F0A3634CA}" destId="{6F3B1C14-C43B-4416-8017-5DAF138095A2}" srcOrd="2" destOrd="0" presId="urn:microsoft.com/office/officeart/2005/8/layout/pyramid1"/>
    <dgm:cxn modelId="{986E8988-2993-48EE-814A-55AC1ED04103}" type="presParOf" srcId="{6F3B1C14-C43B-4416-8017-5DAF138095A2}" destId="{D7D7D51C-2E91-4477-8E64-50F3CCA4E4D5}" srcOrd="0" destOrd="0" presId="urn:microsoft.com/office/officeart/2005/8/layout/pyramid1"/>
    <dgm:cxn modelId="{15C46CDB-0E9A-4E6B-9F47-E43DF426C798}" type="presParOf" srcId="{6F3B1C14-C43B-4416-8017-5DAF138095A2}" destId="{E47EDE31-935E-4F59-906A-A5FD8B5B2BE6}"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EBB480-ABFE-473C-A8D2-CBED07D665C3}"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ru-RU"/>
        </a:p>
      </dgm:t>
    </dgm:pt>
    <dgm:pt modelId="{08F23F7D-1A7D-4425-894E-F149B3A66093}">
      <dgm:prSet phldrT="[Текст]" custT="1"/>
      <dgm:spPr/>
      <dgm:t>
        <a:bodyPr/>
        <a:lstStyle/>
        <a:p>
          <a:r>
            <a:rPr lang="ru-RU" sz="1200" b="1">
              <a:latin typeface="Times New Roman" panose="02020603050405020304" pitchFamily="18" charset="0"/>
              <a:cs typeface="Times New Roman" panose="02020603050405020304" pitchFamily="18" charset="0"/>
            </a:rPr>
            <a:t>7. </a:t>
          </a:r>
          <a:r>
            <a:rPr lang="en-US" sz="1200" b="1">
              <a:latin typeface="Times New Roman" panose="02020603050405020304" pitchFamily="18" charset="0"/>
              <a:cs typeface="Times New Roman" panose="02020603050405020304" pitchFamily="18" charset="0"/>
            </a:rPr>
            <a:t>Partnership for sustainable development</a:t>
          </a:r>
          <a:endParaRPr lang="ru-RU" sz="1200" b="1">
            <a:latin typeface="Times New Roman" panose="02020603050405020304" pitchFamily="18" charset="0"/>
            <a:cs typeface="Times New Roman" panose="02020603050405020304" pitchFamily="18" charset="0"/>
          </a:endParaRPr>
        </a:p>
      </dgm:t>
    </dgm:pt>
    <dgm:pt modelId="{1CCE7D7F-AE26-47AC-AD31-35959ECC70D0}" type="parTrans" cxnId="{DFB87ADF-31D2-4891-9CD2-A9C6B52CA57A}">
      <dgm:prSet/>
      <dgm:spPr/>
      <dgm:t>
        <a:bodyPr/>
        <a:lstStyle/>
        <a:p>
          <a:endParaRPr lang="ru-RU" sz="1200">
            <a:latin typeface="Times New Roman" panose="02020603050405020304" pitchFamily="18" charset="0"/>
            <a:cs typeface="Times New Roman" panose="02020603050405020304" pitchFamily="18" charset="0"/>
          </a:endParaRPr>
        </a:p>
      </dgm:t>
    </dgm:pt>
    <dgm:pt modelId="{3A63347C-404B-4771-B82F-0F573706F7BE}" type="sibTrans" cxnId="{DFB87ADF-31D2-4891-9CD2-A9C6B52CA57A}">
      <dgm:prSet/>
      <dgm:spPr/>
      <dgm:t>
        <a:bodyPr/>
        <a:lstStyle/>
        <a:p>
          <a:endParaRPr lang="ru-RU" sz="1200">
            <a:latin typeface="Times New Roman" panose="02020603050405020304" pitchFamily="18" charset="0"/>
            <a:cs typeface="Times New Roman" panose="02020603050405020304" pitchFamily="18" charset="0"/>
          </a:endParaRPr>
        </a:p>
      </dgm:t>
    </dgm:pt>
    <dgm:pt modelId="{7445819B-064D-414C-9402-6C3B8B91588B}">
      <dgm:prSet phldrT="[Текст]" custT="1"/>
      <dgm:spPr/>
      <dgm:t>
        <a:bodyPr/>
        <a:lstStyle/>
        <a:p>
          <a:r>
            <a:rPr lang="en-US" sz="1200">
              <a:latin typeface="Times New Roman" panose="02020603050405020304" pitchFamily="18" charset="0"/>
              <a:cs typeface="Times New Roman" panose="02020603050405020304" pitchFamily="18" charset="0"/>
            </a:rPr>
            <a:t>university</a:t>
          </a:r>
          <a:endParaRPr lang="ru-RU" sz="1200">
            <a:latin typeface="Times New Roman" panose="02020603050405020304" pitchFamily="18" charset="0"/>
            <a:cs typeface="Times New Roman" panose="02020603050405020304" pitchFamily="18" charset="0"/>
          </a:endParaRPr>
        </a:p>
      </dgm:t>
    </dgm:pt>
    <dgm:pt modelId="{BDDDDB4A-6C1D-47CB-B129-D227B8752625}" type="parTrans" cxnId="{13EF6315-C755-431A-8C15-4F10B8EF3788}">
      <dgm:prSet/>
      <dgm:spPr/>
      <dgm:t>
        <a:bodyPr/>
        <a:lstStyle/>
        <a:p>
          <a:endParaRPr lang="ru-RU" sz="1200">
            <a:latin typeface="Times New Roman" panose="02020603050405020304" pitchFamily="18" charset="0"/>
            <a:cs typeface="Times New Roman" panose="02020603050405020304" pitchFamily="18" charset="0"/>
          </a:endParaRPr>
        </a:p>
      </dgm:t>
    </dgm:pt>
    <dgm:pt modelId="{0F93F8AC-B71F-4AF0-90F6-3B1DAD7EADCF}" type="sibTrans" cxnId="{13EF6315-C755-431A-8C15-4F10B8EF3788}">
      <dgm:prSet/>
      <dgm:spPr/>
      <dgm:t>
        <a:bodyPr/>
        <a:lstStyle/>
        <a:p>
          <a:endParaRPr lang="ru-RU" sz="1200">
            <a:latin typeface="Times New Roman" panose="02020603050405020304" pitchFamily="18" charset="0"/>
            <a:cs typeface="Times New Roman" panose="02020603050405020304" pitchFamily="18" charset="0"/>
          </a:endParaRPr>
        </a:p>
      </dgm:t>
    </dgm:pt>
    <dgm:pt modelId="{C8A239EE-CBAF-4E34-8009-419A9E18529B}">
      <dgm:prSet phldrT="[Текст]" custT="1"/>
      <dgm:spPr/>
      <dgm:t>
        <a:bodyPr/>
        <a:lstStyle/>
        <a:p>
          <a:r>
            <a:rPr lang="en-US" sz="1200">
              <a:latin typeface="Times New Roman" panose="02020603050405020304" pitchFamily="18" charset="0"/>
              <a:cs typeface="Times New Roman" panose="02020603050405020304" pitchFamily="18" charset="0"/>
            </a:rPr>
            <a:t>industry</a:t>
          </a:r>
          <a:endParaRPr lang="ru-RU" sz="1200">
            <a:latin typeface="Times New Roman" panose="02020603050405020304" pitchFamily="18" charset="0"/>
            <a:cs typeface="Times New Roman" panose="02020603050405020304" pitchFamily="18" charset="0"/>
          </a:endParaRPr>
        </a:p>
      </dgm:t>
    </dgm:pt>
    <dgm:pt modelId="{C80B7911-AC59-42B2-8290-191D53B61AAE}" type="parTrans" cxnId="{5F34216F-2671-440C-8BAC-CF1B3EEED7B8}">
      <dgm:prSet/>
      <dgm:spPr/>
      <dgm:t>
        <a:bodyPr/>
        <a:lstStyle/>
        <a:p>
          <a:endParaRPr lang="ru-RU" sz="1200">
            <a:latin typeface="Times New Roman" panose="02020603050405020304" pitchFamily="18" charset="0"/>
            <a:cs typeface="Times New Roman" panose="02020603050405020304" pitchFamily="18" charset="0"/>
          </a:endParaRPr>
        </a:p>
      </dgm:t>
    </dgm:pt>
    <dgm:pt modelId="{D18A656A-0F1D-4C64-8718-CF1DD7A926FF}" type="sibTrans" cxnId="{5F34216F-2671-440C-8BAC-CF1B3EEED7B8}">
      <dgm:prSet/>
      <dgm:spPr/>
      <dgm:t>
        <a:bodyPr/>
        <a:lstStyle/>
        <a:p>
          <a:endParaRPr lang="ru-RU" sz="1200">
            <a:latin typeface="Times New Roman" panose="02020603050405020304" pitchFamily="18" charset="0"/>
            <a:cs typeface="Times New Roman" panose="02020603050405020304" pitchFamily="18" charset="0"/>
          </a:endParaRPr>
        </a:p>
      </dgm:t>
    </dgm:pt>
    <dgm:pt modelId="{86C6B8F4-16CF-4D00-95C3-F0B20BA13897}">
      <dgm:prSet phldrT="[Текст]" custT="1"/>
      <dgm:spPr/>
      <dgm:t>
        <a:bodyPr/>
        <a:lstStyle/>
        <a:p>
          <a:r>
            <a:rPr lang="en-US" sz="1200">
              <a:latin typeface="Times New Roman" panose="02020603050405020304" pitchFamily="18" charset="0"/>
              <a:cs typeface="Times New Roman" panose="02020603050405020304" pitchFamily="18" charset="0"/>
            </a:rPr>
            <a:t>govern-ment</a:t>
          </a:r>
          <a:endParaRPr lang="ru-RU" sz="1200">
            <a:latin typeface="Times New Roman" panose="02020603050405020304" pitchFamily="18" charset="0"/>
            <a:cs typeface="Times New Roman" panose="02020603050405020304" pitchFamily="18" charset="0"/>
          </a:endParaRPr>
        </a:p>
      </dgm:t>
    </dgm:pt>
    <dgm:pt modelId="{3B4FE66F-DD64-4CAD-84CB-464AD5ED496A}" type="parTrans" cxnId="{344A4D62-B061-4782-A4B3-1A07A3CC5CC9}">
      <dgm:prSet/>
      <dgm:spPr/>
      <dgm:t>
        <a:bodyPr/>
        <a:lstStyle/>
        <a:p>
          <a:endParaRPr lang="ru-RU" sz="1200">
            <a:latin typeface="Times New Roman" panose="02020603050405020304" pitchFamily="18" charset="0"/>
            <a:cs typeface="Times New Roman" panose="02020603050405020304" pitchFamily="18" charset="0"/>
          </a:endParaRPr>
        </a:p>
      </dgm:t>
    </dgm:pt>
    <dgm:pt modelId="{5D34E04D-BA0F-422D-B5BA-7CB8C21D3BB4}" type="sibTrans" cxnId="{344A4D62-B061-4782-A4B3-1A07A3CC5CC9}">
      <dgm:prSet/>
      <dgm:spPr/>
      <dgm:t>
        <a:bodyPr/>
        <a:lstStyle/>
        <a:p>
          <a:endParaRPr lang="ru-RU" sz="1200">
            <a:latin typeface="Times New Roman" panose="02020603050405020304" pitchFamily="18" charset="0"/>
            <a:cs typeface="Times New Roman" panose="02020603050405020304" pitchFamily="18" charset="0"/>
          </a:endParaRPr>
        </a:p>
      </dgm:t>
    </dgm:pt>
    <dgm:pt modelId="{0BB54330-3DFD-49DA-AEFE-B6CA2FABA49F}">
      <dgm:prSet custT="1"/>
      <dgm:spPr/>
      <dgm:t>
        <a:bodyPr/>
        <a:lstStyle/>
        <a:p>
          <a:r>
            <a:rPr lang="en-US" sz="1200">
              <a:latin typeface="Times New Roman" panose="02020603050405020304" pitchFamily="18" charset="0"/>
              <a:cs typeface="Times New Roman" panose="02020603050405020304" pitchFamily="18" charset="0"/>
            </a:rPr>
            <a:t>public</a:t>
          </a:r>
          <a:endParaRPr lang="ru-RU" sz="1200">
            <a:latin typeface="Times New Roman" panose="02020603050405020304" pitchFamily="18" charset="0"/>
            <a:cs typeface="Times New Roman" panose="02020603050405020304" pitchFamily="18" charset="0"/>
          </a:endParaRPr>
        </a:p>
      </dgm:t>
    </dgm:pt>
    <dgm:pt modelId="{BA2AB92A-882B-4F1A-9534-11AA63B75F0A}" type="parTrans" cxnId="{EBAAB8E5-BE06-4E1C-9AC4-B494C6333C90}">
      <dgm:prSet/>
      <dgm:spPr/>
      <dgm:t>
        <a:bodyPr/>
        <a:lstStyle/>
        <a:p>
          <a:endParaRPr lang="ru-RU" sz="1200">
            <a:latin typeface="Times New Roman" panose="02020603050405020304" pitchFamily="18" charset="0"/>
            <a:cs typeface="Times New Roman" panose="02020603050405020304" pitchFamily="18" charset="0"/>
          </a:endParaRPr>
        </a:p>
      </dgm:t>
    </dgm:pt>
    <dgm:pt modelId="{E735407A-1590-4B1E-B1BD-B55020108626}" type="sibTrans" cxnId="{EBAAB8E5-BE06-4E1C-9AC4-B494C6333C90}">
      <dgm:prSet/>
      <dgm:spPr/>
      <dgm:t>
        <a:bodyPr/>
        <a:lstStyle/>
        <a:p>
          <a:endParaRPr lang="ru-RU" sz="1200">
            <a:latin typeface="Times New Roman" panose="02020603050405020304" pitchFamily="18" charset="0"/>
            <a:cs typeface="Times New Roman" panose="02020603050405020304" pitchFamily="18" charset="0"/>
          </a:endParaRPr>
        </a:p>
      </dgm:t>
    </dgm:pt>
    <dgm:pt modelId="{5BD1941D-A808-40EB-8DB5-7D735EA42E9A}">
      <dgm:prSet custT="1"/>
      <dgm:spPr/>
      <dgm:t>
        <a:bodyPr/>
        <a:lstStyle/>
        <a:p>
          <a:r>
            <a:rPr lang="en-US" sz="1200">
              <a:latin typeface="Times New Roman" panose="02020603050405020304" pitchFamily="18" charset="0"/>
              <a:cs typeface="Times New Roman" panose="02020603050405020304" pitchFamily="18" charset="0"/>
            </a:rPr>
            <a:t>natural environ-ment</a:t>
          </a:r>
          <a:endParaRPr lang="ru-RU" sz="1200">
            <a:latin typeface="Times New Roman" panose="02020603050405020304" pitchFamily="18" charset="0"/>
            <a:cs typeface="Times New Roman" panose="02020603050405020304" pitchFamily="18" charset="0"/>
          </a:endParaRPr>
        </a:p>
      </dgm:t>
    </dgm:pt>
    <dgm:pt modelId="{3F3D31CC-954D-43F4-A873-D0CE21916CB6}" type="parTrans" cxnId="{C5DC2A6F-4F9F-4C1C-BDBB-C8B478BC98E1}">
      <dgm:prSet/>
      <dgm:spPr/>
      <dgm:t>
        <a:bodyPr/>
        <a:lstStyle/>
        <a:p>
          <a:endParaRPr lang="ru-RU" sz="1200">
            <a:latin typeface="Times New Roman" panose="02020603050405020304" pitchFamily="18" charset="0"/>
            <a:cs typeface="Times New Roman" panose="02020603050405020304" pitchFamily="18" charset="0"/>
          </a:endParaRPr>
        </a:p>
      </dgm:t>
    </dgm:pt>
    <dgm:pt modelId="{4B1E8695-B62D-476F-A0F5-714499F7CA9F}" type="sibTrans" cxnId="{C5DC2A6F-4F9F-4C1C-BDBB-C8B478BC98E1}">
      <dgm:prSet/>
      <dgm:spPr/>
      <dgm:t>
        <a:bodyPr/>
        <a:lstStyle/>
        <a:p>
          <a:endParaRPr lang="ru-RU" sz="1200">
            <a:latin typeface="Times New Roman" panose="02020603050405020304" pitchFamily="18" charset="0"/>
            <a:cs typeface="Times New Roman" panose="02020603050405020304" pitchFamily="18" charset="0"/>
          </a:endParaRPr>
        </a:p>
      </dgm:t>
    </dgm:pt>
    <dgm:pt modelId="{7A1720BD-75B3-4F89-9B2F-4C4C3934BB6E}" type="pres">
      <dgm:prSet presAssocID="{D8EBB480-ABFE-473C-A8D2-CBED07D665C3}" presName="Name0" presStyleCnt="0">
        <dgm:presLayoutVars>
          <dgm:chMax val="1"/>
          <dgm:dir/>
          <dgm:animLvl val="ctr"/>
          <dgm:resizeHandles val="exact"/>
        </dgm:presLayoutVars>
      </dgm:prSet>
      <dgm:spPr/>
    </dgm:pt>
    <dgm:pt modelId="{6628AE5D-8B89-4635-B12F-87EB7EE3D4FA}" type="pres">
      <dgm:prSet presAssocID="{08F23F7D-1A7D-4425-894E-F149B3A66093}" presName="centerShape" presStyleLbl="node0" presStyleIdx="0" presStyleCnt="1" custScaleX="121815" custScaleY="121506"/>
      <dgm:spPr/>
    </dgm:pt>
    <dgm:pt modelId="{EDDAC85F-56A6-4967-9C64-9CF24E0CB39F}" type="pres">
      <dgm:prSet presAssocID="{7445819B-064D-414C-9402-6C3B8B91588B}" presName="node" presStyleLbl="node1" presStyleIdx="0" presStyleCnt="5">
        <dgm:presLayoutVars>
          <dgm:bulletEnabled val="1"/>
        </dgm:presLayoutVars>
      </dgm:prSet>
      <dgm:spPr/>
    </dgm:pt>
    <dgm:pt modelId="{3E5CE80E-1AAA-4DD8-860B-F40B6F8C4619}" type="pres">
      <dgm:prSet presAssocID="{7445819B-064D-414C-9402-6C3B8B91588B}" presName="dummy" presStyleCnt="0"/>
      <dgm:spPr/>
    </dgm:pt>
    <dgm:pt modelId="{F1B5C2A4-7073-4507-AFDE-E7A2ECB73FFC}" type="pres">
      <dgm:prSet presAssocID="{0F93F8AC-B71F-4AF0-90F6-3B1DAD7EADCF}" presName="sibTrans" presStyleLbl="sibTrans2D1" presStyleIdx="0" presStyleCnt="5"/>
      <dgm:spPr/>
    </dgm:pt>
    <dgm:pt modelId="{F0C572B5-399B-417C-A5FC-3BE5DCE298C9}" type="pres">
      <dgm:prSet presAssocID="{C8A239EE-CBAF-4E34-8009-419A9E18529B}" presName="node" presStyleLbl="node1" presStyleIdx="1" presStyleCnt="5" custRadScaleRad="98864" custRadScaleInc="-892">
        <dgm:presLayoutVars>
          <dgm:bulletEnabled val="1"/>
        </dgm:presLayoutVars>
      </dgm:prSet>
      <dgm:spPr/>
    </dgm:pt>
    <dgm:pt modelId="{FA172745-03BF-42B2-8CF0-05DC6AEC881D}" type="pres">
      <dgm:prSet presAssocID="{C8A239EE-CBAF-4E34-8009-419A9E18529B}" presName="dummy" presStyleCnt="0"/>
      <dgm:spPr/>
    </dgm:pt>
    <dgm:pt modelId="{783709BB-8DDB-4C33-A24A-E6373B8C8F2F}" type="pres">
      <dgm:prSet presAssocID="{D18A656A-0F1D-4C64-8718-CF1DD7A926FF}" presName="sibTrans" presStyleLbl="sibTrans2D1" presStyleIdx="1" presStyleCnt="5"/>
      <dgm:spPr/>
    </dgm:pt>
    <dgm:pt modelId="{413CC0CC-D02E-4688-8081-B02835E11F60}" type="pres">
      <dgm:prSet presAssocID="{86C6B8F4-16CF-4D00-95C3-F0B20BA13897}" presName="node" presStyleLbl="node1" presStyleIdx="2" presStyleCnt="5" custScaleX="99693">
        <dgm:presLayoutVars>
          <dgm:bulletEnabled val="1"/>
        </dgm:presLayoutVars>
      </dgm:prSet>
      <dgm:spPr/>
    </dgm:pt>
    <dgm:pt modelId="{B140D9AB-4151-4BE8-B04D-640187C506E8}" type="pres">
      <dgm:prSet presAssocID="{86C6B8F4-16CF-4D00-95C3-F0B20BA13897}" presName="dummy" presStyleCnt="0"/>
      <dgm:spPr/>
    </dgm:pt>
    <dgm:pt modelId="{4CC977CD-35AF-45EA-A218-AAA76507513B}" type="pres">
      <dgm:prSet presAssocID="{5D34E04D-BA0F-422D-B5BA-7CB8C21D3BB4}" presName="sibTrans" presStyleLbl="sibTrans2D1" presStyleIdx="2" presStyleCnt="5"/>
      <dgm:spPr/>
    </dgm:pt>
    <dgm:pt modelId="{30618D21-A7AA-415C-AAFC-3B70E7826F77}" type="pres">
      <dgm:prSet presAssocID="{0BB54330-3DFD-49DA-AEFE-B6CA2FABA49F}" presName="node" presStyleLbl="node1" presStyleIdx="3" presStyleCnt="5">
        <dgm:presLayoutVars>
          <dgm:bulletEnabled val="1"/>
        </dgm:presLayoutVars>
      </dgm:prSet>
      <dgm:spPr/>
    </dgm:pt>
    <dgm:pt modelId="{C0DA6A2B-D77B-4FA7-AAA0-E0DFC4FB0E1C}" type="pres">
      <dgm:prSet presAssocID="{0BB54330-3DFD-49DA-AEFE-B6CA2FABA49F}" presName="dummy" presStyleCnt="0"/>
      <dgm:spPr/>
    </dgm:pt>
    <dgm:pt modelId="{1C748D82-7B71-495B-8D36-D105029CC417}" type="pres">
      <dgm:prSet presAssocID="{E735407A-1590-4B1E-B1BD-B55020108626}" presName="sibTrans" presStyleLbl="sibTrans2D1" presStyleIdx="3" presStyleCnt="5"/>
      <dgm:spPr/>
    </dgm:pt>
    <dgm:pt modelId="{470284FC-ED24-4925-B438-6B381380911A}" type="pres">
      <dgm:prSet presAssocID="{5BD1941D-A808-40EB-8DB5-7D735EA42E9A}" presName="node" presStyleLbl="node1" presStyleIdx="4" presStyleCnt="5">
        <dgm:presLayoutVars>
          <dgm:bulletEnabled val="1"/>
        </dgm:presLayoutVars>
      </dgm:prSet>
      <dgm:spPr/>
    </dgm:pt>
    <dgm:pt modelId="{24A953B5-1498-4DDB-8ACB-E5AB105D4527}" type="pres">
      <dgm:prSet presAssocID="{5BD1941D-A808-40EB-8DB5-7D735EA42E9A}" presName="dummy" presStyleCnt="0"/>
      <dgm:spPr/>
    </dgm:pt>
    <dgm:pt modelId="{B873CBFA-98CA-4E56-80FC-536CB7263A35}" type="pres">
      <dgm:prSet presAssocID="{4B1E8695-B62D-476F-A0F5-714499F7CA9F}" presName="sibTrans" presStyleLbl="sibTrans2D1" presStyleIdx="4" presStyleCnt="5"/>
      <dgm:spPr/>
    </dgm:pt>
  </dgm:ptLst>
  <dgm:cxnLst>
    <dgm:cxn modelId="{13EF6315-C755-431A-8C15-4F10B8EF3788}" srcId="{08F23F7D-1A7D-4425-894E-F149B3A66093}" destId="{7445819B-064D-414C-9402-6C3B8B91588B}" srcOrd="0" destOrd="0" parTransId="{BDDDDB4A-6C1D-47CB-B129-D227B8752625}" sibTransId="{0F93F8AC-B71F-4AF0-90F6-3B1DAD7EADCF}"/>
    <dgm:cxn modelId="{044FD021-0DC0-4838-89E8-72E41144DB9F}" type="presOf" srcId="{0BB54330-3DFD-49DA-AEFE-B6CA2FABA49F}" destId="{30618D21-A7AA-415C-AAFC-3B70E7826F77}" srcOrd="0" destOrd="0" presId="urn:microsoft.com/office/officeart/2005/8/layout/radial6"/>
    <dgm:cxn modelId="{C016F52D-038C-43BC-B24A-3B9156E7844F}" type="presOf" srcId="{E735407A-1590-4B1E-B1BD-B55020108626}" destId="{1C748D82-7B71-495B-8D36-D105029CC417}" srcOrd="0" destOrd="0" presId="urn:microsoft.com/office/officeart/2005/8/layout/radial6"/>
    <dgm:cxn modelId="{D4F93D48-B8C1-43C6-B7BB-15171E41EDFA}" type="presOf" srcId="{C8A239EE-CBAF-4E34-8009-419A9E18529B}" destId="{F0C572B5-399B-417C-A5FC-3BE5DCE298C9}" srcOrd="0" destOrd="0" presId="urn:microsoft.com/office/officeart/2005/8/layout/radial6"/>
    <dgm:cxn modelId="{344A4D62-B061-4782-A4B3-1A07A3CC5CC9}" srcId="{08F23F7D-1A7D-4425-894E-F149B3A66093}" destId="{86C6B8F4-16CF-4D00-95C3-F0B20BA13897}" srcOrd="2" destOrd="0" parTransId="{3B4FE66F-DD64-4CAD-84CB-464AD5ED496A}" sibTransId="{5D34E04D-BA0F-422D-B5BA-7CB8C21D3BB4}"/>
    <dgm:cxn modelId="{5F34216F-2671-440C-8BAC-CF1B3EEED7B8}" srcId="{08F23F7D-1A7D-4425-894E-F149B3A66093}" destId="{C8A239EE-CBAF-4E34-8009-419A9E18529B}" srcOrd="1" destOrd="0" parTransId="{C80B7911-AC59-42B2-8290-191D53B61AAE}" sibTransId="{D18A656A-0F1D-4C64-8718-CF1DD7A926FF}"/>
    <dgm:cxn modelId="{C5DC2A6F-4F9F-4C1C-BDBB-C8B478BC98E1}" srcId="{08F23F7D-1A7D-4425-894E-F149B3A66093}" destId="{5BD1941D-A808-40EB-8DB5-7D735EA42E9A}" srcOrd="4" destOrd="0" parTransId="{3F3D31CC-954D-43F4-A873-D0CE21916CB6}" sibTransId="{4B1E8695-B62D-476F-A0F5-714499F7CA9F}"/>
    <dgm:cxn modelId="{5D40A377-0A9D-4E90-A82C-6821A44800CF}" type="presOf" srcId="{D8EBB480-ABFE-473C-A8D2-CBED07D665C3}" destId="{7A1720BD-75B3-4F89-9B2F-4C4C3934BB6E}" srcOrd="0" destOrd="0" presId="urn:microsoft.com/office/officeart/2005/8/layout/radial6"/>
    <dgm:cxn modelId="{1EDE887F-0889-4640-9FCD-217B5AC0CA63}" type="presOf" srcId="{4B1E8695-B62D-476F-A0F5-714499F7CA9F}" destId="{B873CBFA-98CA-4E56-80FC-536CB7263A35}" srcOrd="0" destOrd="0" presId="urn:microsoft.com/office/officeart/2005/8/layout/radial6"/>
    <dgm:cxn modelId="{6B952AA0-1C2F-402D-AA5C-27C28AB69A10}" type="presOf" srcId="{5BD1941D-A808-40EB-8DB5-7D735EA42E9A}" destId="{470284FC-ED24-4925-B438-6B381380911A}" srcOrd="0" destOrd="0" presId="urn:microsoft.com/office/officeart/2005/8/layout/radial6"/>
    <dgm:cxn modelId="{0A0A75A7-FD04-457B-960E-1289675B5042}" type="presOf" srcId="{08F23F7D-1A7D-4425-894E-F149B3A66093}" destId="{6628AE5D-8B89-4635-B12F-87EB7EE3D4FA}" srcOrd="0" destOrd="0" presId="urn:microsoft.com/office/officeart/2005/8/layout/radial6"/>
    <dgm:cxn modelId="{B447E8AE-C68D-4D3B-8096-D6A71110D3DA}" type="presOf" srcId="{D18A656A-0F1D-4C64-8718-CF1DD7A926FF}" destId="{783709BB-8DDB-4C33-A24A-E6373B8C8F2F}" srcOrd="0" destOrd="0" presId="urn:microsoft.com/office/officeart/2005/8/layout/radial6"/>
    <dgm:cxn modelId="{B0B1D7C2-8D0B-4834-9EDF-1A49CE8966A3}" type="presOf" srcId="{7445819B-064D-414C-9402-6C3B8B91588B}" destId="{EDDAC85F-56A6-4967-9C64-9CF24E0CB39F}" srcOrd="0" destOrd="0" presId="urn:microsoft.com/office/officeart/2005/8/layout/radial6"/>
    <dgm:cxn modelId="{1F5F36C3-B56B-494F-AD84-22E9E2EE92A0}" type="presOf" srcId="{5D34E04D-BA0F-422D-B5BA-7CB8C21D3BB4}" destId="{4CC977CD-35AF-45EA-A218-AAA76507513B}" srcOrd="0" destOrd="0" presId="urn:microsoft.com/office/officeart/2005/8/layout/radial6"/>
    <dgm:cxn modelId="{17C938C5-39C8-4F94-86C0-F0C79A7495FC}" type="presOf" srcId="{0F93F8AC-B71F-4AF0-90F6-3B1DAD7EADCF}" destId="{F1B5C2A4-7073-4507-AFDE-E7A2ECB73FFC}" srcOrd="0" destOrd="0" presId="urn:microsoft.com/office/officeart/2005/8/layout/radial6"/>
    <dgm:cxn modelId="{DFB87ADF-31D2-4891-9CD2-A9C6B52CA57A}" srcId="{D8EBB480-ABFE-473C-A8D2-CBED07D665C3}" destId="{08F23F7D-1A7D-4425-894E-F149B3A66093}" srcOrd="0" destOrd="0" parTransId="{1CCE7D7F-AE26-47AC-AD31-35959ECC70D0}" sibTransId="{3A63347C-404B-4771-B82F-0F573706F7BE}"/>
    <dgm:cxn modelId="{EBAAB8E5-BE06-4E1C-9AC4-B494C6333C90}" srcId="{08F23F7D-1A7D-4425-894E-F149B3A66093}" destId="{0BB54330-3DFD-49DA-AEFE-B6CA2FABA49F}" srcOrd="3" destOrd="0" parTransId="{BA2AB92A-882B-4F1A-9534-11AA63B75F0A}" sibTransId="{E735407A-1590-4B1E-B1BD-B55020108626}"/>
    <dgm:cxn modelId="{D7EFD7FF-98D7-4F05-BFF8-1B8B229686D8}" type="presOf" srcId="{86C6B8F4-16CF-4D00-95C3-F0B20BA13897}" destId="{413CC0CC-D02E-4688-8081-B02835E11F60}" srcOrd="0" destOrd="0" presId="urn:microsoft.com/office/officeart/2005/8/layout/radial6"/>
    <dgm:cxn modelId="{73B7518F-1D42-4C70-9D47-609C970606D0}" type="presParOf" srcId="{7A1720BD-75B3-4F89-9B2F-4C4C3934BB6E}" destId="{6628AE5D-8B89-4635-B12F-87EB7EE3D4FA}" srcOrd="0" destOrd="0" presId="urn:microsoft.com/office/officeart/2005/8/layout/radial6"/>
    <dgm:cxn modelId="{D9965F73-7F6B-48DB-8C58-A8B2FBE5A4A2}" type="presParOf" srcId="{7A1720BD-75B3-4F89-9B2F-4C4C3934BB6E}" destId="{EDDAC85F-56A6-4967-9C64-9CF24E0CB39F}" srcOrd="1" destOrd="0" presId="urn:microsoft.com/office/officeart/2005/8/layout/radial6"/>
    <dgm:cxn modelId="{66474D32-E8D6-422F-868E-7F8A3302803A}" type="presParOf" srcId="{7A1720BD-75B3-4F89-9B2F-4C4C3934BB6E}" destId="{3E5CE80E-1AAA-4DD8-860B-F40B6F8C4619}" srcOrd="2" destOrd="0" presId="urn:microsoft.com/office/officeart/2005/8/layout/radial6"/>
    <dgm:cxn modelId="{464EC0A0-9E66-4329-86D9-8D86B6F5213C}" type="presParOf" srcId="{7A1720BD-75B3-4F89-9B2F-4C4C3934BB6E}" destId="{F1B5C2A4-7073-4507-AFDE-E7A2ECB73FFC}" srcOrd="3" destOrd="0" presId="urn:microsoft.com/office/officeart/2005/8/layout/radial6"/>
    <dgm:cxn modelId="{4932EA7D-A616-423E-9AC1-68AEEE74457F}" type="presParOf" srcId="{7A1720BD-75B3-4F89-9B2F-4C4C3934BB6E}" destId="{F0C572B5-399B-417C-A5FC-3BE5DCE298C9}" srcOrd="4" destOrd="0" presId="urn:microsoft.com/office/officeart/2005/8/layout/radial6"/>
    <dgm:cxn modelId="{85ED41C1-30D3-4887-83DE-C74A21DBD5FB}" type="presParOf" srcId="{7A1720BD-75B3-4F89-9B2F-4C4C3934BB6E}" destId="{FA172745-03BF-42B2-8CF0-05DC6AEC881D}" srcOrd="5" destOrd="0" presId="urn:microsoft.com/office/officeart/2005/8/layout/radial6"/>
    <dgm:cxn modelId="{43F610A7-54E4-438B-9A03-88E7926C9C5E}" type="presParOf" srcId="{7A1720BD-75B3-4F89-9B2F-4C4C3934BB6E}" destId="{783709BB-8DDB-4C33-A24A-E6373B8C8F2F}" srcOrd="6" destOrd="0" presId="urn:microsoft.com/office/officeart/2005/8/layout/radial6"/>
    <dgm:cxn modelId="{35759069-562B-428C-85F6-F49685438019}" type="presParOf" srcId="{7A1720BD-75B3-4F89-9B2F-4C4C3934BB6E}" destId="{413CC0CC-D02E-4688-8081-B02835E11F60}" srcOrd="7" destOrd="0" presId="urn:microsoft.com/office/officeart/2005/8/layout/radial6"/>
    <dgm:cxn modelId="{06503754-F56C-4FE6-B56F-4A526991FB87}" type="presParOf" srcId="{7A1720BD-75B3-4F89-9B2F-4C4C3934BB6E}" destId="{B140D9AB-4151-4BE8-B04D-640187C506E8}" srcOrd="8" destOrd="0" presId="urn:microsoft.com/office/officeart/2005/8/layout/radial6"/>
    <dgm:cxn modelId="{DD8625D3-A675-4C68-9E29-16A0CE6987F1}" type="presParOf" srcId="{7A1720BD-75B3-4F89-9B2F-4C4C3934BB6E}" destId="{4CC977CD-35AF-45EA-A218-AAA76507513B}" srcOrd="9" destOrd="0" presId="urn:microsoft.com/office/officeart/2005/8/layout/radial6"/>
    <dgm:cxn modelId="{FF9C7C35-25F5-42B2-8A39-B8E15855DB07}" type="presParOf" srcId="{7A1720BD-75B3-4F89-9B2F-4C4C3934BB6E}" destId="{30618D21-A7AA-415C-AAFC-3B70E7826F77}" srcOrd="10" destOrd="0" presId="urn:microsoft.com/office/officeart/2005/8/layout/radial6"/>
    <dgm:cxn modelId="{62ACE34C-80DE-4DC2-9F33-DD296D1F0563}" type="presParOf" srcId="{7A1720BD-75B3-4F89-9B2F-4C4C3934BB6E}" destId="{C0DA6A2B-D77B-4FA7-AAA0-E0DFC4FB0E1C}" srcOrd="11" destOrd="0" presId="urn:microsoft.com/office/officeart/2005/8/layout/radial6"/>
    <dgm:cxn modelId="{CFDA6181-59B3-485B-80A8-A37B8496E2C6}" type="presParOf" srcId="{7A1720BD-75B3-4F89-9B2F-4C4C3934BB6E}" destId="{1C748D82-7B71-495B-8D36-D105029CC417}" srcOrd="12" destOrd="0" presId="urn:microsoft.com/office/officeart/2005/8/layout/radial6"/>
    <dgm:cxn modelId="{A840D81A-29EB-442D-B560-93C29C52EE91}" type="presParOf" srcId="{7A1720BD-75B3-4F89-9B2F-4C4C3934BB6E}" destId="{470284FC-ED24-4925-B438-6B381380911A}" srcOrd="13" destOrd="0" presId="urn:microsoft.com/office/officeart/2005/8/layout/radial6"/>
    <dgm:cxn modelId="{705E7400-22F0-4AAD-A7A7-8FE9B4011BE8}" type="presParOf" srcId="{7A1720BD-75B3-4F89-9B2F-4C4C3934BB6E}" destId="{24A953B5-1498-4DDB-8ACB-E5AB105D4527}" srcOrd="14" destOrd="0" presId="urn:microsoft.com/office/officeart/2005/8/layout/radial6"/>
    <dgm:cxn modelId="{1E16885C-67AC-4A03-8084-585C156217E5}" type="presParOf" srcId="{7A1720BD-75B3-4F89-9B2F-4C4C3934BB6E}" destId="{B873CBFA-98CA-4E56-80FC-536CB7263A35}" srcOrd="15"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7A13-9319-474B-9A9E-4DD07C22E67E}">
      <dsp:nvSpPr>
        <dsp:cNvPr id="0" name=""/>
        <dsp:cNvSpPr/>
      </dsp:nvSpPr>
      <dsp:spPr>
        <a:xfrm>
          <a:off x="1529715" y="0"/>
          <a:ext cx="3059430" cy="1607820"/>
        </a:xfrm>
        <a:prstGeom prst="trapezoid">
          <a:avLst>
            <a:gd name="adj" fmla="val 9514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0"/>
            </a:spcAft>
            <a:buNone/>
          </a:pPr>
          <a:endParaRPr lang="ru-RU" sz="1200" b="1"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ts val="0"/>
            </a:spcAft>
            <a:buNone/>
          </a:pPr>
          <a:endParaRPr lang="ru-RU" sz="1200" b="1"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ts val="0"/>
            </a:spcAft>
            <a:buNone/>
          </a:pPr>
          <a:endParaRPr lang="ru-RU" sz="1200" b="1"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ts val="0"/>
            </a:spcAft>
            <a:buNone/>
          </a:pPr>
          <a:r>
            <a:rPr lang="en-US" sz="1200" b="1" kern="1200">
              <a:latin typeface="Times New Roman" panose="02020603050405020304" pitchFamily="18" charset="0"/>
              <a:cs typeface="Times New Roman" panose="02020603050405020304" pitchFamily="18" charset="0"/>
            </a:rPr>
            <a:t>Strategic level</a:t>
          </a:r>
          <a:r>
            <a:rPr lang="ru-RU" sz="1200" b="1" kern="1200">
              <a:latin typeface="Times New Roman" panose="02020603050405020304" pitchFamily="18" charset="0"/>
              <a:cs typeface="Times New Roman" panose="02020603050405020304" pitchFamily="18" charset="0"/>
            </a:rPr>
            <a:t>:</a:t>
          </a:r>
        </a:p>
        <a:p>
          <a:pPr marL="0" lvl="0" indent="0" algn="ctr" defTabSz="533400">
            <a:lnSpc>
              <a:spcPct val="90000"/>
            </a:lnSpc>
            <a:spcBef>
              <a:spcPct val="0"/>
            </a:spcBef>
            <a:spcAft>
              <a:spcPts val="0"/>
            </a:spcAft>
            <a:buNone/>
          </a:pPr>
          <a:r>
            <a:rPr lang="pl-PL" sz="1200" kern="1200">
              <a:latin typeface="Times New Roman" panose="02020603050405020304" pitchFamily="18" charset="0"/>
              <a:cs typeface="Times New Roman" panose="02020603050405020304" pitchFamily="18" charset="0"/>
            </a:rPr>
            <a:t>R &amp; D</a:t>
          </a:r>
          <a:r>
            <a:rPr lang="en-US" sz="1200" kern="1200">
              <a:latin typeface="Times New Roman" panose="02020603050405020304" pitchFamily="18" charset="0"/>
              <a:cs typeface="Times New Roman" panose="02020603050405020304" pitchFamily="18" charset="0"/>
            </a:rPr>
            <a:t> organization</a:t>
          </a:r>
          <a:r>
            <a:rPr lang="ru-RU" sz="1200" kern="1200">
              <a:latin typeface="Times New Roman" panose="02020603050405020304" pitchFamily="18" charset="0"/>
              <a:cs typeface="Times New Roman" panose="02020603050405020304" pitchFamily="18" charset="0"/>
            </a:rPr>
            <a:t>, </a:t>
          </a:r>
        </a:p>
        <a:p>
          <a:pPr marL="0" lvl="0" indent="0" algn="ctr" defTabSz="533400">
            <a:lnSpc>
              <a:spcPct val="90000"/>
            </a:lnSpc>
            <a:spcBef>
              <a:spcPct val="0"/>
            </a:spcBef>
            <a:spcAft>
              <a:spcPts val="0"/>
            </a:spcAft>
            <a:buNone/>
          </a:pPr>
          <a:r>
            <a:rPr lang="en-GB" sz="1200" kern="1200">
              <a:latin typeface="Times New Roman" panose="02020603050405020304" pitchFamily="18" charset="0"/>
              <a:cs typeface="Times New Roman" panose="02020603050405020304" pitchFamily="18" charset="0"/>
            </a:rPr>
            <a:t>high-tech enterprises</a:t>
          </a:r>
          <a:r>
            <a:rPr lang="ru-RU" sz="1200" kern="1200">
              <a:latin typeface="Times New Roman" panose="02020603050405020304" pitchFamily="18" charset="0"/>
              <a:cs typeface="Times New Roman" panose="02020603050405020304" pitchFamily="18" charset="0"/>
            </a:rPr>
            <a:t>,</a:t>
          </a:r>
          <a:r>
            <a:rPr lang="en-GB" sz="1200" kern="1200">
              <a:latin typeface="Times New Roman" panose="02020603050405020304" pitchFamily="18" charset="0"/>
              <a:cs typeface="Times New Roman" panose="02020603050405020304" pitchFamily="18" charset="0"/>
            </a:rPr>
            <a:t> </a:t>
          </a:r>
        </a:p>
        <a:p>
          <a:pPr marL="0" lvl="0" indent="0" algn="ctr" defTabSz="533400">
            <a:lnSpc>
              <a:spcPct val="90000"/>
            </a:lnSpc>
            <a:spcBef>
              <a:spcPct val="0"/>
            </a:spcBef>
            <a:spcAft>
              <a:spcPts val="0"/>
            </a:spcAft>
            <a:buNone/>
          </a:pPr>
          <a:r>
            <a:rPr lang="en-GB" sz="1200" kern="1200">
              <a:latin typeface="Times New Roman" panose="02020603050405020304" pitchFamily="18" charset="0"/>
              <a:cs typeface="Times New Roman" panose="02020603050405020304" pitchFamily="18" charset="0"/>
            </a:rPr>
            <a:t>intrapreneurs in large corporations</a:t>
          </a:r>
          <a:r>
            <a:rPr lang="ru-RU" sz="1200" kern="1200">
              <a:latin typeface="Times New Roman" panose="02020603050405020304" pitchFamily="18" charset="0"/>
              <a:cs typeface="Times New Roman" panose="02020603050405020304" pitchFamily="18" charset="0"/>
            </a:rPr>
            <a:t> </a:t>
          </a:r>
        </a:p>
      </dsp:txBody>
      <dsp:txXfrm>
        <a:off x="1529715" y="0"/>
        <a:ext cx="3059430" cy="1607820"/>
      </dsp:txXfrm>
    </dsp:sp>
    <dsp:sp modelId="{869A302E-DD52-41EF-BA65-7397F2940BF9}">
      <dsp:nvSpPr>
        <dsp:cNvPr id="0" name=""/>
        <dsp:cNvSpPr/>
      </dsp:nvSpPr>
      <dsp:spPr>
        <a:xfrm>
          <a:off x="764857" y="1607820"/>
          <a:ext cx="4589145" cy="803910"/>
        </a:xfrm>
        <a:prstGeom prst="trapezoid">
          <a:avLst>
            <a:gd name="adj" fmla="val 9514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0"/>
            </a:spcAft>
            <a:buNone/>
          </a:pPr>
          <a:r>
            <a:rPr lang="en-GB" sz="1200" b="1" kern="1200">
              <a:latin typeface="Times New Roman" panose="02020603050405020304" pitchFamily="18" charset="0"/>
              <a:cs typeface="Times New Roman" panose="02020603050405020304" pitchFamily="18" charset="0"/>
            </a:rPr>
            <a:t>Organizational level: </a:t>
          </a:r>
          <a:r>
            <a:rPr lang="en-GB" sz="1200" b="0" kern="1200">
              <a:latin typeface="Times New Roman" panose="02020603050405020304" pitchFamily="18" charset="0"/>
              <a:cs typeface="Times New Roman" panose="02020603050405020304" pitchFamily="18" charset="0"/>
            </a:rPr>
            <a:t>officially registered entrepreneurs</a:t>
          </a:r>
          <a:endParaRPr lang="ru-RU" sz="1200" b="0" kern="1200">
            <a:latin typeface="Times New Roman" panose="02020603050405020304" pitchFamily="18" charset="0"/>
            <a:cs typeface="Times New Roman" panose="02020603050405020304" pitchFamily="18" charset="0"/>
          </a:endParaRPr>
        </a:p>
      </dsp:txBody>
      <dsp:txXfrm>
        <a:off x="1567957" y="1607820"/>
        <a:ext cx="2982944" cy="803910"/>
      </dsp:txXfrm>
    </dsp:sp>
    <dsp:sp modelId="{D7D7D51C-2E91-4477-8E64-50F3CCA4E4D5}">
      <dsp:nvSpPr>
        <dsp:cNvPr id="0" name=""/>
        <dsp:cNvSpPr/>
      </dsp:nvSpPr>
      <dsp:spPr>
        <a:xfrm>
          <a:off x="0" y="2411729"/>
          <a:ext cx="6118860" cy="803910"/>
        </a:xfrm>
        <a:prstGeom prst="trapezoid">
          <a:avLst>
            <a:gd name="adj" fmla="val 9514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0"/>
            </a:spcAft>
            <a:buNone/>
          </a:pPr>
          <a:r>
            <a:rPr lang="en-GB" sz="1200" b="1" kern="1200">
              <a:latin typeface="Times New Roman" panose="02020603050405020304" pitchFamily="18" charset="0"/>
              <a:cs typeface="Times New Roman" panose="02020603050405020304" pitchFamily="18" charset="0"/>
            </a:rPr>
            <a:t>Latent level:</a:t>
          </a:r>
          <a:endParaRPr lang="ru-RU" sz="1200" b="1"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buNone/>
          </a:pPr>
          <a:r>
            <a:rPr lang="en-GB" sz="1200" b="0" kern="1200">
              <a:latin typeface="Times New Roman" panose="02020603050405020304" pitchFamily="18" charset="0"/>
              <a:cs typeface="Times New Roman" panose="02020603050405020304" pitchFamily="18" charset="0"/>
            </a:rPr>
            <a:t>potential entrepreneurs, self-employed,</a:t>
          </a:r>
          <a:endParaRPr lang="ru-RU" sz="1200" b="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buNone/>
          </a:pPr>
          <a:r>
            <a:rPr lang="en-GB" sz="1200" b="0" kern="1200">
              <a:latin typeface="Times New Roman" panose="02020603050405020304" pitchFamily="18" charset="0"/>
              <a:cs typeface="Times New Roman" panose="02020603050405020304" pitchFamily="18" charset="0"/>
            </a:rPr>
            <a:t>other participants in the hidden (shadow) economy</a:t>
          </a:r>
          <a:endParaRPr lang="ru-RU" sz="1200" b="0" kern="1200">
            <a:latin typeface="Times New Roman" panose="02020603050405020304" pitchFamily="18" charset="0"/>
            <a:cs typeface="Times New Roman" panose="02020603050405020304" pitchFamily="18" charset="0"/>
          </a:endParaRPr>
        </a:p>
      </dsp:txBody>
      <dsp:txXfrm>
        <a:off x="1070800" y="2411729"/>
        <a:ext cx="3977259" cy="8039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3CBFA-98CA-4E56-80FC-536CB7263A35}">
      <dsp:nvSpPr>
        <dsp:cNvPr id="0" name=""/>
        <dsp:cNvSpPr/>
      </dsp:nvSpPr>
      <dsp:spPr>
        <a:xfrm>
          <a:off x="1422655" y="433746"/>
          <a:ext cx="2900169" cy="2900169"/>
        </a:xfrm>
        <a:prstGeom prst="blockArc">
          <a:avLst>
            <a:gd name="adj1" fmla="val 11880000"/>
            <a:gd name="adj2" fmla="val 16200000"/>
            <a:gd name="adj3" fmla="val 4641"/>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748D82-7B71-495B-8D36-D105029CC417}">
      <dsp:nvSpPr>
        <dsp:cNvPr id="0" name=""/>
        <dsp:cNvSpPr/>
      </dsp:nvSpPr>
      <dsp:spPr>
        <a:xfrm>
          <a:off x="1422655" y="433746"/>
          <a:ext cx="2900169" cy="2900169"/>
        </a:xfrm>
        <a:prstGeom prst="blockArc">
          <a:avLst>
            <a:gd name="adj1" fmla="val 7560000"/>
            <a:gd name="adj2" fmla="val 11880000"/>
            <a:gd name="adj3" fmla="val 464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C977CD-35AF-45EA-A218-AAA76507513B}">
      <dsp:nvSpPr>
        <dsp:cNvPr id="0" name=""/>
        <dsp:cNvSpPr/>
      </dsp:nvSpPr>
      <dsp:spPr>
        <a:xfrm>
          <a:off x="1422655" y="433746"/>
          <a:ext cx="2900169" cy="2900169"/>
        </a:xfrm>
        <a:prstGeom prst="blockArc">
          <a:avLst>
            <a:gd name="adj1" fmla="val 3240000"/>
            <a:gd name="adj2" fmla="val 7560000"/>
            <a:gd name="adj3" fmla="val 464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3709BB-8DDB-4C33-A24A-E6373B8C8F2F}">
      <dsp:nvSpPr>
        <dsp:cNvPr id="0" name=""/>
        <dsp:cNvSpPr/>
      </dsp:nvSpPr>
      <dsp:spPr>
        <a:xfrm>
          <a:off x="1409025" y="443773"/>
          <a:ext cx="2900169" cy="2900169"/>
        </a:xfrm>
        <a:prstGeom prst="blockArc">
          <a:avLst>
            <a:gd name="adj1" fmla="val 20494377"/>
            <a:gd name="adj2" fmla="val 3198932"/>
            <a:gd name="adj3" fmla="val 4641"/>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B5C2A4-7073-4507-AFDE-E7A2ECB73FFC}">
      <dsp:nvSpPr>
        <dsp:cNvPr id="0" name=""/>
        <dsp:cNvSpPr/>
      </dsp:nvSpPr>
      <dsp:spPr>
        <a:xfrm>
          <a:off x="1405693" y="433644"/>
          <a:ext cx="2900169" cy="2900169"/>
        </a:xfrm>
        <a:prstGeom prst="blockArc">
          <a:avLst>
            <a:gd name="adj1" fmla="val 16241169"/>
            <a:gd name="adj2" fmla="val 20520257"/>
            <a:gd name="adj3" fmla="val 4641"/>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28AE5D-8B89-4635-B12F-87EB7EE3D4FA}">
      <dsp:nvSpPr>
        <dsp:cNvPr id="0" name=""/>
        <dsp:cNvSpPr/>
      </dsp:nvSpPr>
      <dsp:spPr>
        <a:xfrm>
          <a:off x="2059396" y="1072550"/>
          <a:ext cx="1626687" cy="16225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7. </a:t>
          </a:r>
          <a:r>
            <a:rPr lang="en-US" sz="1200" b="1" kern="1200">
              <a:latin typeface="Times New Roman" panose="02020603050405020304" pitchFamily="18" charset="0"/>
              <a:cs typeface="Times New Roman" panose="02020603050405020304" pitchFamily="18" charset="0"/>
            </a:rPr>
            <a:t>Partnership for sustainable development</a:t>
          </a:r>
          <a:endParaRPr lang="ru-RU" sz="1200" b="1" kern="1200">
            <a:latin typeface="Times New Roman" panose="02020603050405020304" pitchFamily="18" charset="0"/>
            <a:cs typeface="Times New Roman" panose="02020603050405020304" pitchFamily="18" charset="0"/>
          </a:endParaRPr>
        </a:p>
      </dsp:txBody>
      <dsp:txXfrm>
        <a:off x="2297619" y="1310169"/>
        <a:ext cx="1150241" cy="1147323"/>
      </dsp:txXfrm>
    </dsp:sp>
    <dsp:sp modelId="{EDDAC85F-56A6-4967-9C64-9CF24E0CB39F}">
      <dsp:nvSpPr>
        <dsp:cNvPr id="0" name=""/>
        <dsp:cNvSpPr/>
      </dsp:nvSpPr>
      <dsp:spPr>
        <a:xfrm>
          <a:off x="2405358" y="16"/>
          <a:ext cx="934762" cy="93476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university</a:t>
          </a:r>
          <a:endParaRPr lang="ru-RU" sz="1200" kern="1200">
            <a:latin typeface="Times New Roman" panose="02020603050405020304" pitchFamily="18" charset="0"/>
            <a:cs typeface="Times New Roman" panose="02020603050405020304" pitchFamily="18" charset="0"/>
          </a:endParaRPr>
        </a:p>
      </dsp:txBody>
      <dsp:txXfrm>
        <a:off x="2542251" y="136909"/>
        <a:ext cx="660976" cy="660976"/>
      </dsp:txXfrm>
    </dsp:sp>
    <dsp:sp modelId="{F0C572B5-399B-417C-A5FC-3BE5DCE298C9}">
      <dsp:nvSpPr>
        <dsp:cNvPr id="0" name=""/>
        <dsp:cNvSpPr/>
      </dsp:nvSpPr>
      <dsp:spPr>
        <a:xfrm>
          <a:off x="3735537" y="978746"/>
          <a:ext cx="934762" cy="93476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industry</a:t>
          </a:r>
          <a:endParaRPr lang="ru-RU" sz="1200" kern="1200">
            <a:latin typeface="Times New Roman" panose="02020603050405020304" pitchFamily="18" charset="0"/>
            <a:cs typeface="Times New Roman" panose="02020603050405020304" pitchFamily="18" charset="0"/>
          </a:endParaRPr>
        </a:p>
      </dsp:txBody>
      <dsp:txXfrm>
        <a:off x="3872430" y="1115639"/>
        <a:ext cx="660976" cy="660976"/>
      </dsp:txXfrm>
    </dsp:sp>
    <dsp:sp modelId="{413CC0CC-D02E-4688-8081-B02835E11F60}">
      <dsp:nvSpPr>
        <dsp:cNvPr id="0" name=""/>
        <dsp:cNvSpPr/>
      </dsp:nvSpPr>
      <dsp:spPr>
        <a:xfrm>
          <a:off x="3239352" y="2562368"/>
          <a:ext cx="931892" cy="93476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govern-ment</a:t>
          </a:r>
          <a:endParaRPr lang="ru-RU" sz="1200" kern="1200">
            <a:latin typeface="Times New Roman" panose="02020603050405020304" pitchFamily="18" charset="0"/>
            <a:cs typeface="Times New Roman" panose="02020603050405020304" pitchFamily="18" charset="0"/>
          </a:endParaRPr>
        </a:p>
      </dsp:txBody>
      <dsp:txXfrm>
        <a:off x="3375824" y="2699261"/>
        <a:ext cx="658948" cy="660976"/>
      </dsp:txXfrm>
    </dsp:sp>
    <dsp:sp modelId="{30618D21-A7AA-415C-AAFC-3B70E7826F77}">
      <dsp:nvSpPr>
        <dsp:cNvPr id="0" name=""/>
        <dsp:cNvSpPr/>
      </dsp:nvSpPr>
      <dsp:spPr>
        <a:xfrm>
          <a:off x="1572799" y="2562368"/>
          <a:ext cx="934762" cy="93476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public</a:t>
          </a:r>
          <a:endParaRPr lang="ru-RU" sz="1200" kern="1200">
            <a:latin typeface="Times New Roman" panose="02020603050405020304" pitchFamily="18" charset="0"/>
            <a:cs typeface="Times New Roman" panose="02020603050405020304" pitchFamily="18" charset="0"/>
          </a:endParaRPr>
        </a:p>
      </dsp:txBody>
      <dsp:txXfrm>
        <a:off x="1709692" y="2699261"/>
        <a:ext cx="660976" cy="660976"/>
      </dsp:txXfrm>
    </dsp:sp>
    <dsp:sp modelId="{470284FC-ED24-4925-B438-6B381380911A}">
      <dsp:nvSpPr>
        <dsp:cNvPr id="0" name=""/>
        <dsp:cNvSpPr/>
      </dsp:nvSpPr>
      <dsp:spPr>
        <a:xfrm>
          <a:off x="1058250" y="978747"/>
          <a:ext cx="934762" cy="93476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natural environ-ment</a:t>
          </a:r>
          <a:endParaRPr lang="ru-RU" sz="1200" kern="1200">
            <a:latin typeface="Times New Roman" panose="02020603050405020304" pitchFamily="18" charset="0"/>
            <a:cs typeface="Times New Roman" panose="02020603050405020304" pitchFamily="18" charset="0"/>
          </a:endParaRPr>
        </a:p>
      </dsp:txBody>
      <dsp:txXfrm>
        <a:off x="1195143" y="1115640"/>
        <a:ext cx="660976" cy="6609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8B2A-F1CB-44DA-8FD4-D731DC92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7068</Words>
  <Characters>40506</Characters>
  <Application>Microsoft Office Word</Application>
  <DocSecurity>0</DocSecurity>
  <Lines>1191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Katri-Liis Lepik</cp:lastModifiedBy>
  <cp:revision>2</cp:revision>
  <cp:lastPrinted>2022-08-24T10:34:00Z</cp:lastPrinted>
  <dcterms:created xsi:type="dcterms:W3CDTF">2023-08-19T18:09:00Z</dcterms:created>
  <dcterms:modified xsi:type="dcterms:W3CDTF">2023-08-19T18:09:00Z</dcterms:modified>
</cp:coreProperties>
</file>